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D1" w:rsidRPr="00C264D1" w:rsidRDefault="00C264D1" w:rsidP="00C26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264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Муниципальное бюджетное учреждение</w:t>
      </w:r>
    </w:p>
    <w:p w:rsidR="00C264D1" w:rsidRPr="00C264D1" w:rsidRDefault="00C264D1" w:rsidP="00C26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264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дополнительного образования «Дом детского творчества»</w:t>
      </w:r>
    </w:p>
    <w:p w:rsidR="00C264D1" w:rsidRPr="00C264D1" w:rsidRDefault="00C264D1" w:rsidP="00C26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МР «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Кизляр</w:t>
      </w:r>
      <w:r w:rsidRPr="00C264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ский</w:t>
      </w:r>
      <w:proofErr w:type="spellEnd"/>
      <w:r w:rsidRPr="00C264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район»</w:t>
      </w:r>
    </w:p>
    <w:p w:rsidR="00C264D1" w:rsidRPr="00C264D1" w:rsidRDefault="00C264D1" w:rsidP="00C264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D1349" w:rsidRDefault="00C264D1" w:rsidP="00C264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color w:val="0D0D0D" w:themeColor="text1" w:themeTint="F2"/>
          <w:sz w:val="36"/>
          <w:szCs w:val="36"/>
        </w:rPr>
      </w:pPr>
      <w:r w:rsidRPr="00C264D1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Отчет по результатам</w:t>
      </w:r>
      <w:r w:rsidR="001D1349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 деятельности</w:t>
      </w:r>
      <w:r w:rsidRPr="00C264D1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 </w:t>
      </w: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C264D1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МБУ  </w:t>
      </w:r>
      <w:proofErr w:type="gramStart"/>
      <w:r w:rsidRPr="00C264D1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ДО</w:t>
      </w:r>
      <w:proofErr w:type="gramEnd"/>
      <w:r w:rsidRPr="00C264D1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 «</w:t>
      </w:r>
      <w:proofErr w:type="gramStart"/>
      <w:r w:rsidRPr="00C264D1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Дом</w:t>
      </w:r>
      <w:proofErr w:type="gramEnd"/>
      <w:r w:rsidRPr="00C264D1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 детского творчества»</w:t>
      </w: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C264D1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МР «</w:t>
      </w:r>
      <w:proofErr w:type="spellStart"/>
      <w:r w:rsidRPr="00C264D1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Кизлярский</w:t>
      </w:r>
      <w:proofErr w:type="spellEnd"/>
      <w:r w:rsidRPr="00C264D1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 район»</w:t>
      </w: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C264D1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2020-2021 учебный год </w:t>
      </w: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264D1" w:rsidRPr="00C264D1" w:rsidRDefault="00C264D1" w:rsidP="00C264D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Кизляр 2021</w:t>
      </w:r>
      <w:r w:rsidRPr="00C264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г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A6BB8">
        <w:rPr>
          <w:rFonts w:ascii="Times New Roman" w:hAnsi="Times New Roman" w:cs="Times New Roman"/>
          <w:b/>
          <w:sz w:val="32"/>
          <w:szCs w:val="28"/>
        </w:rPr>
        <w:lastRenderedPageBreak/>
        <w:t>Раздел 1. Организационно-правовое обеспечение образовательной деятельности.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A6BB8" w:rsidRPr="00AA6BB8" w:rsidRDefault="00AA6BB8" w:rsidP="00AA6BB8">
      <w:pPr>
        <w:numPr>
          <w:ilvl w:val="1"/>
          <w:numId w:val="1"/>
        </w:numPr>
        <w:tabs>
          <w:tab w:val="left" w:pos="5991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proofErr w:type="gramStart"/>
      <w:r w:rsidRPr="00AA6BB8">
        <w:rPr>
          <w:rFonts w:ascii="Times New Roman" w:eastAsia="Times New Roman" w:hAnsi="Times New Roman" w:cs="Times New Roman"/>
          <w:b/>
          <w:i/>
          <w:szCs w:val="24"/>
          <w:lang w:eastAsia="ru-RU"/>
        </w:rPr>
        <w:t>ОБЩАЯ</w:t>
      </w:r>
      <w:proofErr w:type="gramEnd"/>
      <w:r w:rsidRPr="00AA6BB8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ХАРЕКТЕРИСТИКА УЧРЕЖДЕНИЯ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6BB8" w:rsidRPr="00AA6BB8" w:rsidRDefault="00AA6BB8" w:rsidP="00AA6BB8">
      <w:pPr>
        <w:tabs>
          <w:tab w:val="left" w:pos="599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AA6BB8" w:rsidRDefault="00AA6BB8" w:rsidP="00AA6BB8">
      <w:pPr>
        <w:tabs>
          <w:tab w:val="left" w:pos="59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Дом детского творчества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МР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Кизлярского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</w:t>
      </w:r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Дагестан.</w:t>
      </w:r>
    </w:p>
    <w:p w:rsidR="00AA6BB8" w:rsidRPr="00C264D1" w:rsidRDefault="00AA6BB8" w:rsidP="00AA6BB8">
      <w:pPr>
        <w:tabs>
          <w:tab w:val="left" w:pos="599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A6BB8" w:rsidRPr="00C264D1" w:rsidRDefault="00AA6BB8" w:rsidP="00AA6BB8">
      <w:pPr>
        <w:tabs>
          <w:tab w:val="left" w:pos="59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264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Юридический адрес учреждения</w:t>
      </w:r>
      <w:r w:rsidRPr="00C2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87B72" w:rsidRPr="00C264D1">
        <w:rPr>
          <w:rFonts w:ascii="Times New Roman" w:eastAsia="Times New Roman" w:hAnsi="Times New Roman" w:cs="Times New Roman"/>
          <w:sz w:val="28"/>
          <w:szCs w:val="28"/>
          <w:lang w:eastAsia="ru-RU"/>
        </w:rPr>
        <w:t>368814</w:t>
      </w:r>
      <w:r w:rsidRPr="00C2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Республика Дагестан, </w:t>
      </w:r>
      <w:proofErr w:type="spellStart"/>
      <w:r w:rsidRPr="00C264D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Кизлярский</w:t>
      </w:r>
      <w:proofErr w:type="spellEnd"/>
      <w:r w:rsidRPr="00C2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C264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C264D1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C264D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верьяновка</w:t>
      </w:r>
      <w:proofErr w:type="spellEnd"/>
      <w:r w:rsidRPr="00C264D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Пархоменко 4</w:t>
      </w:r>
    </w:p>
    <w:p w:rsidR="00AA6BB8" w:rsidRPr="00C264D1" w:rsidRDefault="00AA6BB8" w:rsidP="00AA6BB8">
      <w:pPr>
        <w:tabs>
          <w:tab w:val="left" w:pos="59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264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Фактический адрес</w:t>
      </w:r>
      <w:r w:rsidRPr="00C264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E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2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368830, Республика Дагестан, г. Кизляр, </w:t>
      </w:r>
      <w:proofErr w:type="spellStart"/>
      <w:proofErr w:type="gramStart"/>
      <w:r w:rsidRPr="00C264D1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proofErr w:type="gramEnd"/>
      <w:r w:rsidRPr="00C2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Кирова дом 42</w:t>
      </w:r>
    </w:p>
    <w:p w:rsidR="00AA6BB8" w:rsidRPr="00C264D1" w:rsidRDefault="00AA6BB8" w:rsidP="00AA6BB8">
      <w:pPr>
        <w:tabs>
          <w:tab w:val="left" w:pos="59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264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Телефоны:</w:t>
      </w:r>
    </w:p>
    <w:p w:rsidR="00AA6BB8" w:rsidRPr="00990EB3" w:rsidRDefault="00087B72" w:rsidP="00AA6BB8">
      <w:pPr>
        <w:tabs>
          <w:tab w:val="left" w:pos="59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E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8-928-046-43-57</w:t>
      </w:r>
      <w:r w:rsidR="00AA6BB8" w:rsidRPr="00990E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</w:t>
      </w:r>
      <w:r w:rsidR="00B70C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8-928-555-68-35</w:t>
      </w:r>
    </w:p>
    <w:p w:rsidR="00087B72" w:rsidRPr="00990EB3" w:rsidRDefault="00AA6BB8" w:rsidP="00AA6BB8">
      <w:pPr>
        <w:tabs>
          <w:tab w:val="left" w:pos="59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264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990E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</w:t>
      </w:r>
      <w:r w:rsidRPr="00C264D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mail</w:t>
      </w:r>
      <w:r w:rsidRPr="00990E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proofErr w:type="spellStart"/>
      <w:r w:rsidR="00087B72" w:rsidRPr="00C264D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val="en-US" w:eastAsia="ru-RU"/>
        </w:rPr>
        <w:t>farida</w:t>
      </w:r>
      <w:proofErr w:type="spellEnd"/>
      <w:r w:rsidR="00087B72" w:rsidRPr="00990EB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  <w:t>1</w:t>
      </w:r>
      <w:hyperlink r:id="rId6" w:history="1">
        <w:r w:rsidR="00087B72" w:rsidRPr="00C264D1">
          <w:rPr>
            <w:rStyle w:val="a5"/>
            <w:rFonts w:ascii="Times New Roman" w:eastAsia="Times New Roman" w:hAnsi="Times New Roman" w:cs="Times New Roman"/>
            <w:b/>
            <w:i/>
            <w:color w:val="002060"/>
            <w:sz w:val="28"/>
            <w:szCs w:val="28"/>
            <w:lang w:val="en-US" w:eastAsia="ru-RU"/>
          </w:rPr>
          <w:t>ddt</w:t>
        </w:r>
        <w:r w:rsidR="00087B72" w:rsidRPr="00990EB3">
          <w:rPr>
            <w:rStyle w:val="a5"/>
            <w:rFonts w:ascii="Times New Roman" w:eastAsia="Times New Roman" w:hAnsi="Times New Roman" w:cs="Times New Roman"/>
            <w:b/>
            <w:i/>
            <w:color w:val="002060"/>
            <w:sz w:val="28"/>
            <w:szCs w:val="28"/>
            <w:lang w:eastAsia="ru-RU"/>
          </w:rPr>
          <w:t>@</w:t>
        </w:r>
        <w:r w:rsidR="00087B72" w:rsidRPr="00C264D1">
          <w:rPr>
            <w:rStyle w:val="a5"/>
            <w:rFonts w:ascii="Times New Roman" w:eastAsia="Times New Roman" w:hAnsi="Times New Roman" w:cs="Times New Roman"/>
            <w:b/>
            <w:i/>
            <w:color w:val="002060"/>
            <w:sz w:val="28"/>
            <w:szCs w:val="28"/>
            <w:lang w:val="en-US" w:eastAsia="ru-RU"/>
          </w:rPr>
          <w:t>mail</w:t>
        </w:r>
        <w:r w:rsidR="00087B72" w:rsidRPr="00990EB3">
          <w:rPr>
            <w:rStyle w:val="a5"/>
            <w:rFonts w:ascii="Times New Roman" w:eastAsia="Times New Roman" w:hAnsi="Times New Roman" w:cs="Times New Roman"/>
            <w:b/>
            <w:i/>
            <w:color w:val="002060"/>
            <w:sz w:val="28"/>
            <w:szCs w:val="28"/>
            <w:lang w:eastAsia="ru-RU"/>
          </w:rPr>
          <w:t>.</w:t>
        </w:r>
        <w:proofErr w:type="spellStart"/>
        <w:r w:rsidR="00087B72" w:rsidRPr="00C264D1">
          <w:rPr>
            <w:rStyle w:val="a5"/>
            <w:rFonts w:ascii="Times New Roman" w:eastAsia="Times New Roman" w:hAnsi="Times New Roman" w:cs="Times New Roman"/>
            <w:b/>
            <w:i/>
            <w:color w:val="002060"/>
            <w:sz w:val="28"/>
            <w:szCs w:val="28"/>
            <w:lang w:val="en-US" w:eastAsia="ru-RU"/>
          </w:rPr>
          <w:t>ru</w:t>
        </w:r>
        <w:proofErr w:type="spellEnd"/>
      </w:hyperlink>
    </w:p>
    <w:p w:rsidR="00AA6BB8" w:rsidRPr="00990EB3" w:rsidRDefault="00AA6BB8" w:rsidP="00AA6BB8">
      <w:pPr>
        <w:tabs>
          <w:tab w:val="left" w:pos="59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0E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087B72" w:rsidRDefault="00AA6BB8" w:rsidP="00AA6BB8">
      <w:pPr>
        <w:tabs>
          <w:tab w:val="left" w:pos="599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Учредителем МБУ </w:t>
      </w:r>
      <w:proofErr w:type="gramStart"/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>ДО</w:t>
      </w:r>
      <w:proofErr w:type="gramEnd"/>
      <w:r w:rsidR="00AD6F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264D1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gramStart"/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</w:t>
      </w:r>
      <w:proofErr w:type="gramEnd"/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детского творчества</w:t>
      </w:r>
      <w:r w:rsidR="00C264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собственником его имущества  является муниципальное образование –</w:t>
      </w:r>
      <w:r w:rsidR="00087B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Администрация  </w:t>
      </w:r>
      <w:r w:rsidR="00087B72">
        <w:rPr>
          <w:rFonts w:ascii="Times New Roman" w:eastAsia="Times New Roman" w:hAnsi="Times New Roman" w:cs="Times New Roman"/>
          <w:sz w:val="28"/>
          <w:szCs w:val="24"/>
          <w:lang w:eastAsia="ru-RU"/>
        </w:rPr>
        <w:t>МР «</w:t>
      </w:r>
      <w:proofErr w:type="spellStart"/>
      <w:r w:rsidR="00087B72">
        <w:rPr>
          <w:rFonts w:ascii="Times New Roman" w:eastAsia="Times New Roman" w:hAnsi="Times New Roman" w:cs="Times New Roman"/>
          <w:sz w:val="28"/>
          <w:szCs w:val="24"/>
          <w:lang w:eastAsia="ru-RU"/>
        </w:rPr>
        <w:t>Кизлярский</w:t>
      </w:r>
      <w:proofErr w:type="spellEnd"/>
      <w:r w:rsidR="00087B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район».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>МБУ ДО Дом детского творчества функционирует на основании лицензии, регистрационный номер</w:t>
      </w:r>
      <w:r w:rsidRPr="00AA6B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№</w:t>
      </w:r>
      <w:r w:rsidR="00087B7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F370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9586  от 25.</w:t>
      </w:r>
      <w:r w:rsidRPr="00AA6B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</w:t>
      </w:r>
      <w:r w:rsidR="00F370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3.2020</w:t>
      </w:r>
      <w:r w:rsidRPr="00AA6B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</w:t>
      </w:r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., выданной </w:t>
      </w:r>
      <w:r w:rsidR="00F370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>МО</w:t>
      </w:r>
      <w:r w:rsidR="00F370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РД</w:t>
      </w:r>
      <w:proofErr w:type="gramEnd"/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A6BB8">
        <w:rPr>
          <w:rFonts w:ascii="Times New Roman" w:hAnsi="Times New Roman" w:cs="Times New Roman"/>
          <w:sz w:val="28"/>
        </w:rPr>
        <w:t>На сегодняшний день оформлен полный пакет документов, обеспечивающий нормативно-правовую базу ДДТ в соответствии с его статусом и современными требованиями.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МБУ ДО </w:t>
      </w:r>
      <w:r w:rsidR="00C264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«ДДТ» </w:t>
      </w:r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имеет право оказывать образовательные услуги по дополнительному образованию детей.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Всего от Дома детского творчества в 2</w:t>
      </w:r>
      <w:r w:rsidR="00F370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020-2021 учебном году работает </w:t>
      </w:r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C264D1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F370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объединений</w:t>
      </w:r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пяти направлениям:</w:t>
      </w:r>
      <w:r w:rsidR="00C264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>художественное</w:t>
      </w:r>
      <w:proofErr w:type="gramEnd"/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>, социально-гуманитарное</w:t>
      </w:r>
      <w:r w:rsidR="00F3709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264D1">
        <w:rPr>
          <w:rFonts w:ascii="Times New Roman" w:eastAsia="Times New Roman" w:hAnsi="Times New Roman" w:cs="Times New Roman"/>
          <w:sz w:val="28"/>
          <w:szCs w:val="24"/>
          <w:lang w:eastAsia="ru-RU"/>
        </w:rPr>
        <w:t>естественнонаучное, техническое</w:t>
      </w:r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C264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A6BB8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туристско-краеведческое</w:t>
      </w:r>
      <w:r w:rsidRPr="00AA6BB8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4"/>
          <w:lang w:eastAsia="ru-RU"/>
        </w:rPr>
      </w:pP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BB8">
        <w:rPr>
          <w:rFonts w:ascii="Times New Roman" w:hAnsi="Times New Roman" w:cs="Times New Roman"/>
          <w:b/>
          <w:sz w:val="28"/>
          <w:szCs w:val="28"/>
        </w:rPr>
        <w:t>1.1. Цели и задачи учреждения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>Основной целью деятельности</w:t>
      </w:r>
      <w:r w:rsidR="00CA73CD">
        <w:rPr>
          <w:rFonts w:ascii="Times New Roman" w:hAnsi="Times New Roman" w:cs="Times New Roman"/>
          <w:sz w:val="28"/>
          <w:szCs w:val="28"/>
        </w:rPr>
        <w:t xml:space="preserve"> </w:t>
      </w:r>
      <w:r w:rsidRPr="00AA6BB8">
        <w:rPr>
          <w:rFonts w:ascii="Times New Roman" w:hAnsi="Times New Roman" w:cs="Times New Roman"/>
          <w:sz w:val="28"/>
          <w:szCs w:val="28"/>
        </w:rPr>
        <w:t xml:space="preserve"> ДДТ является реализация образовательной деятельности по дополнительным общеобразовательным  общеразвивающим программам.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Предметом деятельности является создание условий для получения обучающимися дополнительного образования, в том числе: </w:t>
      </w:r>
    </w:p>
    <w:p w:rsidR="00AA6BB8" w:rsidRPr="00AA6BB8" w:rsidRDefault="004230E1" w:rsidP="00AA6BB8">
      <w:pPr>
        <w:shd w:val="clear" w:color="auto" w:fill="FFFFFF"/>
        <w:tabs>
          <w:tab w:val="left" w:pos="59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BB8" w:rsidRPr="00AA6BB8">
        <w:rPr>
          <w:rFonts w:ascii="Times New Roman" w:hAnsi="Times New Roman" w:cs="Times New Roman"/>
          <w:sz w:val="28"/>
          <w:szCs w:val="28"/>
        </w:rPr>
        <w:t>- охрана жизни и укрепление физи</w:t>
      </w:r>
      <w:r w:rsidR="00AD6F9A">
        <w:rPr>
          <w:rFonts w:ascii="Times New Roman" w:hAnsi="Times New Roman" w:cs="Times New Roman"/>
          <w:sz w:val="28"/>
          <w:szCs w:val="28"/>
        </w:rPr>
        <w:t xml:space="preserve">ческого и психического здоровья </w:t>
      </w:r>
      <w:proofErr w:type="gramStart"/>
      <w:r w:rsidR="00AA6BB8" w:rsidRPr="00AA6BB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A6BB8" w:rsidRPr="00AA6BB8">
        <w:rPr>
          <w:rFonts w:ascii="Times New Roman" w:hAnsi="Times New Roman" w:cs="Times New Roman"/>
          <w:sz w:val="28"/>
          <w:szCs w:val="28"/>
        </w:rPr>
        <w:t>;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 - формирование гражданского самоопределения </w:t>
      </w:r>
      <w:proofErr w:type="gramStart"/>
      <w:r w:rsidRPr="00AA6BB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6B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6BB8" w:rsidRPr="00AA6BB8" w:rsidRDefault="004230E1" w:rsidP="00AA6BB8">
      <w:pPr>
        <w:shd w:val="clear" w:color="auto" w:fill="FFFFFF"/>
        <w:tabs>
          <w:tab w:val="left" w:pos="59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BB8" w:rsidRPr="00AA6BB8">
        <w:rPr>
          <w:rFonts w:ascii="Times New Roman" w:hAnsi="Times New Roman" w:cs="Times New Roman"/>
          <w:sz w:val="28"/>
          <w:szCs w:val="28"/>
        </w:rPr>
        <w:t>- воспитание гражданственности, трудолюбия, уважения к правам и свободам человека, любви к окружающей природе, Родине, семье;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 - формирование здорового образа жизни; </w:t>
      </w:r>
    </w:p>
    <w:p w:rsidR="00AA6BB8" w:rsidRPr="00AA6BB8" w:rsidRDefault="004230E1" w:rsidP="00AA6BB8">
      <w:pPr>
        <w:shd w:val="clear" w:color="auto" w:fill="FFFFFF"/>
        <w:tabs>
          <w:tab w:val="left" w:pos="59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BB8" w:rsidRPr="00AA6BB8">
        <w:rPr>
          <w:rFonts w:ascii="Times New Roman" w:hAnsi="Times New Roman" w:cs="Times New Roman"/>
          <w:sz w:val="28"/>
          <w:szCs w:val="28"/>
        </w:rPr>
        <w:t xml:space="preserve">- создание условий для свободного выбора каждым ребенком вида деятельности, удовлетворяющего его интересам, склонностям и потребностям;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lastRenderedPageBreak/>
        <w:t>- создание условий для личностного развития обучающихся, адаптации к жизни в обществе;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- создание условий для самореализации, самопознания, самоопределения личности обучающихся;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- взаимодействие с семьями обучающихся для обеспечения полноценного их развития;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- оказание консультативной и методической помощи родителям (законным представителям) по вопросам воспитания, обучения и развития </w:t>
      </w:r>
      <w:proofErr w:type="gramStart"/>
      <w:r w:rsidRPr="00AA6BB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ind w:left="1069"/>
        <w:contextualSpacing/>
        <w:rPr>
          <w:rFonts w:ascii="Times New Roman" w:hAnsi="Times New Roman" w:cs="Times New Roman"/>
          <w:sz w:val="24"/>
          <w:szCs w:val="24"/>
        </w:rPr>
      </w:pPr>
    </w:p>
    <w:p w:rsidR="00AA6BB8" w:rsidRPr="00AA6BB8" w:rsidRDefault="00AA6BB8" w:rsidP="00AA6BB8">
      <w:pPr>
        <w:tabs>
          <w:tab w:val="left" w:pos="5550"/>
          <w:tab w:val="left" w:pos="5991"/>
        </w:tabs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A6BB8">
        <w:rPr>
          <w:rFonts w:ascii="Times New Roman" w:hAnsi="Times New Roman" w:cs="Times New Roman"/>
          <w:b/>
          <w:sz w:val="32"/>
          <w:szCs w:val="32"/>
        </w:rPr>
        <w:t xml:space="preserve"> Раздел 2. Структура и система управления.</w:t>
      </w:r>
    </w:p>
    <w:p w:rsidR="00AA6BB8" w:rsidRPr="00AA6BB8" w:rsidRDefault="00AA6BB8" w:rsidP="00AA6BB8">
      <w:pPr>
        <w:tabs>
          <w:tab w:val="left" w:pos="5550"/>
          <w:tab w:val="left" w:pos="5991"/>
        </w:tabs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A6BB8">
        <w:rPr>
          <w:rFonts w:ascii="Times New Roman" w:hAnsi="Times New Roman" w:cs="Times New Roman"/>
          <w:b/>
          <w:sz w:val="28"/>
        </w:rPr>
        <w:t>2.1 Структура управления</w:t>
      </w:r>
    </w:p>
    <w:p w:rsidR="008A64BC" w:rsidRDefault="00AA6BB8" w:rsidP="00AA6BB8">
      <w:pPr>
        <w:tabs>
          <w:tab w:val="left" w:pos="5550"/>
          <w:tab w:val="left" w:pos="5991"/>
        </w:tabs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В соответствии с Уставом, нормативными правовыми актами, действующими в Российской Федерации ДДТ самостоятельно в формировании своей структуры. Директор </w:t>
      </w:r>
      <w:proofErr w:type="spellStart"/>
      <w:r w:rsidR="008A64BC">
        <w:rPr>
          <w:rFonts w:ascii="Times New Roman" w:hAnsi="Times New Roman" w:cs="Times New Roman"/>
          <w:sz w:val="28"/>
          <w:szCs w:val="28"/>
        </w:rPr>
        <w:t>Зайнудинова</w:t>
      </w:r>
      <w:proofErr w:type="spellEnd"/>
      <w:r w:rsidR="008A64BC">
        <w:rPr>
          <w:rFonts w:ascii="Times New Roman" w:hAnsi="Times New Roman" w:cs="Times New Roman"/>
          <w:sz w:val="28"/>
          <w:szCs w:val="28"/>
        </w:rPr>
        <w:t xml:space="preserve"> А.Г</w:t>
      </w:r>
      <w:r w:rsidRPr="00AA6BB8">
        <w:rPr>
          <w:rFonts w:ascii="Times New Roman" w:hAnsi="Times New Roman" w:cs="Times New Roman"/>
          <w:sz w:val="28"/>
          <w:szCs w:val="28"/>
        </w:rPr>
        <w:t xml:space="preserve">. осуществляет текущее руководство деятельностью учреждения, за исключением вопросов, отнесённых законодательством или Уставом к компетенции Учредителя. </w:t>
      </w:r>
    </w:p>
    <w:p w:rsidR="00AA6BB8" w:rsidRPr="00AA6BB8" w:rsidRDefault="00AA6BB8" w:rsidP="00AA6BB8">
      <w:pPr>
        <w:tabs>
          <w:tab w:val="left" w:pos="5550"/>
          <w:tab w:val="left" w:pos="5991"/>
        </w:tabs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A6BB8">
        <w:rPr>
          <w:rFonts w:ascii="Times New Roman" w:hAnsi="Times New Roman" w:cs="Times New Roman"/>
          <w:sz w:val="28"/>
          <w:szCs w:val="28"/>
        </w:rPr>
        <w:t>Взаимоотношения между участниками образовательного процесса регламентируются Уставом и договорами с родителями (законными представителями).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BB8">
        <w:rPr>
          <w:rFonts w:ascii="Times New Roman" w:hAnsi="Times New Roman" w:cs="Times New Roman"/>
          <w:b/>
          <w:sz w:val="28"/>
          <w:szCs w:val="28"/>
        </w:rPr>
        <w:t>2.2. Организация взаимодействия во внутренней системе управления.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 С целью совершенствования деятельности образовательного учреждения, улучшения качества образования, повышения мастерства педагогических работников, администрацией учреждения ежегодно разрабатывается П</w:t>
      </w:r>
      <w:r w:rsidR="008A64BC">
        <w:rPr>
          <w:rFonts w:ascii="Times New Roman" w:hAnsi="Times New Roman" w:cs="Times New Roman"/>
          <w:sz w:val="28"/>
          <w:szCs w:val="28"/>
        </w:rPr>
        <w:t xml:space="preserve">лан работы </w:t>
      </w:r>
      <w:r w:rsidRPr="00AA6BB8">
        <w:rPr>
          <w:rFonts w:ascii="Times New Roman" w:hAnsi="Times New Roman" w:cs="Times New Roman"/>
          <w:sz w:val="28"/>
          <w:szCs w:val="28"/>
        </w:rPr>
        <w:t xml:space="preserve">учреждения на учебный год. </w:t>
      </w:r>
    </w:p>
    <w:p w:rsidR="008A64BC" w:rsidRDefault="008A64BC" w:rsidP="00AA6BB8">
      <w:pPr>
        <w:tabs>
          <w:tab w:val="left" w:pos="59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AA6BB8" w:rsidRPr="00AA6BB8">
        <w:rPr>
          <w:rFonts w:ascii="Times New Roman" w:hAnsi="Times New Roman" w:cs="Times New Roman"/>
          <w:sz w:val="28"/>
          <w:szCs w:val="28"/>
        </w:rPr>
        <w:t xml:space="preserve"> включает в себя все направления деятельности учреждения, определяет сроки выполнения намеченных мероприятий и ответственных лиц и из числа сотрудников и администрации. Все мероприятия (педагогические советы, заседания методического совета, совещания) проводят</w:t>
      </w:r>
      <w:r>
        <w:rPr>
          <w:rFonts w:ascii="Times New Roman" w:hAnsi="Times New Roman" w:cs="Times New Roman"/>
          <w:sz w:val="28"/>
          <w:szCs w:val="28"/>
        </w:rPr>
        <w:t xml:space="preserve">ся в соответствии с утверждённым </w:t>
      </w:r>
      <w:r w:rsidR="00AA6BB8" w:rsidRPr="00AA6BB8">
        <w:rPr>
          <w:rFonts w:ascii="Times New Roman" w:hAnsi="Times New Roman" w:cs="Times New Roman"/>
          <w:sz w:val="28"/>
          <w:szCs w:val="28"/>
        </w:rPr>
        <w:t xml:space="preserve"> в учреждении </w:t>
      </w:r>
      <w:r>
        <w:rPr>
          <w:rFonts w:ascii="Times New Roman" w:hAnsi="Times New Roman" w:cs="Times New Roman"/>
          <w:sz w:val="28"/>
          <w:szCs w:val="28"/>
        </w:rPr>
        <w:t>планом  работы: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• контроль над созданием условий обучения: контроль над охраной труда и техникой безопасности, контроль над обеспечением пожарной безопасности, контроль над соблюдением норм СанПиН, контроль сохранности контингента; 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• контроль воспитательной работы, анализ проведения массовых мероприятий, анализ работы педагога-организатора, контроль состояния работы с социумом, контроль ведения документации; 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• контроль организации педагогической деятельности руководителей детских творческих объединений, контроль посещаемости занятий и наполняемости групп, контроль правильностью ведения документации; 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B8">
        <w:rPr>
          <w:rFonts w:ascii="Times New Roman" w:hAnsi="Times New Roman" w:cs="Times New Roman"/>
          <w:sz w:val="28"/>
          <w:szCs w:val="28"/>
        </w:rPr>
        <w:t>• контроль состояния методической, инновационной и экспериментальной деятельности, контроль прохождения аттестации сотрудников.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   </w:t>
      </w:r>
      <w:r w:rsidR="00CA73CD">
        <w:rPr>
          <w:rFonts w:ascii="Times New Roman" w:hAnsi="Times New Roman" w:cs="Times New Roman"/>
          <w:sz w:val="28"/>
          <w:szCs w:val="28"/>
        </w:rPr>
        <w:t xml:space="preserve">       В целом структура МБУ </w:t>
      </w:r>
      <w:proofErr w:type="gramStart"/>
      <w:r w:rsidR="00CA73C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A73CD">
        <w:rPr>
          <w:rFonts w:ascii="Times New Roman" w:hAnsi="Times New Roman" w:cs="Times New Roman"/>
          <w:sz w:val="28"/>
          <w:szCs w:val="28"/>
        </w:rPr>
        <w:t xml:space="preserve"> </w:t>
      </w:r>
      <w:r w:rsidRPr="00AA6BB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A6BB8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AA6BB8">
        <w:rPr>
          <w:rFonts w:ascii="Times New Roman" w:hAnsi="Times New Roman" w:cs="Times New Roman"/>
          <w:sz w:val="28"/>
          <w:szCs w:val="28"/>
        </w:rPr>
        <w:t xml:space="preserve"> детского творчества» и система управления достаточны и эффективны для обеспечения выполнения функций учреждения в сфере дополнительного образования. 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lastRenderedPageBreak/>
        <w:t xml:space="preserve">           Управление МБУ </w:t>
      </w:r>
      <w:proofErr w:type="gramStart"/>
      <w:r w:rsidRPr="00AA6BB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A6BB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A6BB8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AA6BB8">
        <w:rPr>
          <w:rFonts w:ascii="Times New Roman" w:hAnsi="Times New Roman" w:cs="Times New Roman"/>
          <w:sz w:val="28"/>
          <w:szCs w:val="28"/>
        </w:rPr>
        <w:t xml:space="preserve"> детского творчества» осуществляется в соответствии с Федеральным законом «Об образовании в Российской Федерации», Уставом и локальными актами и строится на принципах единоначалия, коллегиальности и самоуправления. Адм</w:t>
      </w:r>
      <w:r w:rsidR="008A64BC">
        <w:rPr>
          <w:rFonts w:ascii="Times New Roman" w:hAnsi="Times New Roman" w:cs="Times New Roman"/>
          <w:sz w:val="28"/>
          <w:szCs w:val="28"/>
        </w:rPr>
        <w:t xml:space="preserve">инистрация учреждения стремится </w:t>
      </w:r>
      <w:r w:rsidRPr="00AA6BB8">
        <w:rPr>
          <w:rFonts w:ascii="Times New Roman" w:hAnsi="Times New Roman" w:cs="Times New Roman"/>
          <w:sz w:val="28"/>
          <w:szCs w:val="28"/>
        </w:rPr>
        <w:t>к созданию наиболее благоприятных организационно</w:t>
      </w:r>
      <w:r w:rsidR="008A64BC">
        <w:rPr>
          <w:rFonts w:ascii="Times New Roman" w:hAnsi="Times New Roman" w:cs="Times New Roman"/>
          <w:sz w:val="28"/>
          <w:szCs w:val="28"/>
        </w:rPr>
        <w:t>-</w:t>
      </w:r>
      <w:r w:rsidRPr="00AA6BB8">
        <w:rPr>
          <w:rFonts w:ascii="Times New Roman" w:hAnsi="Times New Roman" w:cs="Times New Roman"/>
          <w:sz w:val="28"/>
          <w:szCs w:val="28"/>
        </w:rPr>
        <w:t>административных условий для выполнения муниципального задания и социального заказа на образовательные услуги. Сложившаяся система управления позволяет учреждению стабильно функционировать, работать в режиме развития и инновационных преобразований.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b/>
          <w:i/>
          <w:sz w:val="28"/>
          <w:szCs w:val="28"/>
        </w:rPr>
        <w:t>Трудовой коллектив</w:t>
      </w:r>
      <w:r w:rsidRPr="00AA6BB8">
        <w:rPr>
          <w:rFonts w:ascii="Times New Roman" w:eastAsia="Calibri" w:hAnsi="Times New Roman" w:cs="Times New Roman"/>
          <w:sz w:val="28"/>
          <w:szCs w:val="28"/>
        </w:rPr>
        <w:t xml:space="preserve"> составляют все работники Учреждения. Полномочия трудового коллектива осуществляются общим собранием членов трудового коллектива, которое является  коллегиальным  органом  самоуправления. Собрание  созывается не реже 1  раза  в  год  или  по  мере  необходимости. Решения  общего собрания  принимаются  открытым  голосованием  и  являются  правомочными,  если  на  его  заседании    присутствовало    не  менее   двух  третей  состава  и  за  них   проголосовало   простое  большинство  присутствующих. Они являются  обязательными  для  всех   работников,  реализуются  приказами  директора  в  пределах  его  компетенции.  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A6BB8">
        <w:rPr>
          <w:rFonts w:ascii="Times New Roman" w:eastAsia="Calibri" w:hAnsi="Times New Roman" w:cs="Times New Roman"/>
          <w:b/>
          <w:i/>
          <w:sz w:val="28"/>
          <w:szCs w:val="28"/>
        </w:rPr>
        <w:t>К  компетенции  общего  собрания  относится: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sz w:val="28"/>
          <w:szCs w:val="28"/>
        </w:rPr>
        <w:t xml:space="preserve">-обсуждение, внесение  изменений,   дополнений  и утверждение Устава;             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sz w:val="28"/>
          <w:szCs w:val="28"/>
        </w:rPr>
        <w:t>-принятие в  установленном  порядке   Коллективного  договора;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sz w:val="28"/>
          <w:szCs w:val="28"/>
        </w:rPr>
        <w:t>-обсуждение и утверждение  Правил внутреннего трудового распорядка;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sz w:val="28"/>
          <w:szCs w:val="28"/>
        </w:rPr>
        <w:t>-утверждение  коллективных  требований  к  ра</w:t>
      </w:r>
      <w:r w:rsidR="00CC1BA3">
        <w:rPr>
          <w:rFonts w:ascii="Times New Roman" w:eastAsia="Calibri" w:hAnsi="Times New Roman" w:cs="Times New Roman"/>
          <w:sz w:val="28"/>
          <w:szCs w:val="28"/>
        </w:rPr>
        <w:t>ботодателю.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b/>
          <w:i/>
          <w:sz w:val="28"/>
          <w:szCs w:val="28"/>
        </w:rPr>
        <w:t>Педагогический Совет</w:t>
      </w:r>
      <w:r w:rsidR="00CC1BA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AA6BB8">
        <w:rPr>
          <w:rFonts w:ascii="Times New Roman" w:eastAsia="Calibri" w:hAnsi="Times New Roman" w:cs="Times New Roman"/>
          <w:sz w:val="28"/>
          <w:szCs w:val="28"/>
        </w:rPr>
        <w:t xml:space="preserve">Учреждения  является  коллегиальным  органом  самоуправления   педагогических  работников.   В  состав  педагогического  совета  входят  все  педагоги  дополнительного  образования,  методист, директор.   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sz w:val="28"/>
          <w:szCs w:val="28"/>
        </w:rPr>
        <w:t>В</w:t>
      </w:r>
      <w:r w:rsidR="00CC1B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6BB8">
        <w:rPr>
          <w:rFonts w:ascii="Times New Roman" w:eastAsia="Calibri" w:hAnsi="Times New Roman" w:cs="Times New Roman"/>
          <w:sz w:val="28"/>
          <w:szCs w:val="28"/>
        </w:rPr>
        <w:t xml:space="preserve">работе  педагогического Совета   по  мере  необходимости  могут  принимать  участие   представители  Учредителя,   представители </w:t>
      </w:r>
      <w:r w:rsidR="008F61AA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AA6BB8">
        <w:rPr>
          <w:rFonts w:ascii="Times New Roman" w:eastAsia="Calibri" w:hAnsi="Times New Roman" w:cs="Times New Roman"/>
          <w:sz w:val="28"/>
          <w:szCs w:val="28"/>
        </w:rPr>
        <w:t xml:space="preserve"> образования,  а  также  обучающиеся и их  родители  (законные  представители).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sz w:val="28"/>
          <w:szCs w:val="28"/>
        </w:rPr>
        <w:t xml:space="preserve">Педагогический  Совет  собирается  на  заседания  по  плану, а  также  по  мере  </w:t>
      </w:r>
      <w:r w:rsidR="008F61AA">
        <w:rPr>
          <w:rFonts w:ascii="Times New Roman" w:eastAsia="Calibri" w:hAnsi="Times New Roman" w:cs="Times New Roman"/>
          <w:sz w:val="28"/>
          <w:szCs w:val="28"/>
        </w:rPr>
        <w:t>необходимости,  но  не  реже   5</w:t>
      </w:r>
      <w:r w:rsidRPr="00AA6BB8">
        <w:rPr>
          <w:rFonts w:ascii="Times New Roman" w:eastAsia="Calibri" w:hAnsi="Times New Roman" w:cs="Times New Roman"/>
          <w:sz w:val="28"/>
          <w:szCs w:val="28"/>
        </w:rPr>
        <w:t xml:space="preserve">  раз  в  течение учебного года. </w:t>
      </w:r>
    </w:p>
    <w:p w:rsidR="00AA6BB8" w:rsidRPr="00AA6BB8" w:rsidRDefault="008F61AA" w:rsidP="00AA6BB8">
      <w:pPr>
        <w:tabs>
          <w:tab w:val="left" w:pos="0"/>
          <w:tab w:val="left" w:pos="5991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педагогического с</w:t>
      </w:r>
      <w:r w:rsidR="00AA6BB8"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 принимаются  открытым  голосованием  и  являются  правомочными,  если  на  его  заседании    присутствовало    не  менее   двух  третей  состава  и  за  них   проголосовало   простое  большинство  присутствующих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 Решения    педагогического с</w:t>
      </w:r>
      <w:r w:rsidR="00AA6BB8"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 являются  обязательными  для  всех  участников  образовательного  процесса,  реализуются  приказами  директора  в  пределах его  компетенции.</w:t>
      </w:r>
      <w:r w:rsidR="00AA6BB8" w:rsidRPr="00AA6BB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При равном количестве голосов решающим является голо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с председателя педагогического с</w:t>
      </w:r>
      <w:r w:rsidR="00AA6BB8" w:rsidRPr="00AA6BB8">
        <w:rPr>
          <w:rFonts w:ascii="Times New Roman" w:eastAsia="MS Mincho" w:hAnsi="Times New Roman" w:cs="Times New Roman"/>
          <w:sz w:val="28"/>
          <w:szCs w:val="28"/>
          <w:lang w:eastAsia="ru-RU"/>
        </w:rPr>
        <w:t>овета.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8F61AA">
        <w:rPr>
          <w:rFonts w:ascii="Times New Roman" w:eastAsia="Calibri" w:hAnsi="Times New Roman" w:cs="Times New Roman"/>
          <w:sz w:val="28"/>
          <w:szCs w:val="28"/>
        </w:rPr>
        <w:t xml:space="preserve"> компетенции  педагогического  с</w:t>
      </w:r>
      <w:r w:rsidRPr="00AA6BB8">
        <w:rPr>
          <w:rFonts w:ascii="Times New Roman" w:eastAsia="Calibri" w:hAnsi="Times New Roman" w:cs="Times New Roman"/>
          <w:sz w:val="28"/>
          <w:szCs w:val="28"/>
        </w:rPr>
        <w:t>овета  относятся: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sz w:val="28"/>
          <w:szCs w:val="28"/>
        </w:rPr>
        <w:t>-определение  перспективных  и  текущих  задач  коллектива;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sz w:val="28"/>
          <w:szCs w:val="28"/>
        </w:rPr>
        <w:t>-анализ  и  диагностика  состояния   образовательной  системы;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sz w:val="28"/>
          <w:szCs w:val="28"/>
        </w:rPr>
        <w:t>-определение  Программы  (концепции)  развития;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sz w:val="28"/>
          <w:szCs w:val="28"/>
        </w:rPr>
        <w:t>-решение вопросов организации учебно-воспитательного процесса,</w:t>
      </w:r>
    </w:p>
    <w:p w:rsidR="00AA6BB8" w:rsidRPr="00AA6BB8" w:rsidRDefault="008F61AA" w:rsidP="00AA6BB8">
      <w:pPr>
        <w:tabs>
          <w:tab w:val="left" w:pos="599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AA6BB8" w:rsidRPr="00AA6BB8">
        <w:rPr>
          <w:rFonts w:ascii="Times New Roman" w:eastAsia="Calibri" w:hAnsi="Times New Roman" w:cs="Times New Roman"/>
          <w:sz w:val="28"/>
          <w:szCs w:val="28"/>
        </w:rPr>
        <w:t>определение  его  содержания, форм,  методов;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sz w:val="28"/>
          <w:szCs w:val="28"/>
        </w:rPr>
        <w:t>-утверждение учебного плана;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sz w:val="28"/>
          <w:szCs w:val="28"/>
        </w:rPr>
        <w:t xml:space="preserve">-решение вопросов перевода учащихся на следующий год обучения </w:t>
      </w:r>
      <w:proofErr w:type="gramStart"/>
      <w:r w:rsidRPr="00AA6BB8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программе  дополнительного  образования;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sz w:val="28"/>
          <w:szCs w:val="28"/>
        </w:rPr>
        <w:t>-утверждение  плана  работы   на  учебный  год;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sz w:val="28"/>
          <w:szCs w:val="28"/>
        </w:rPr>
        <w:t xml:space="preserve">-рассмотрение  представлений  педагогических  работников  </w:t>
      </w:r>
      <w:proofErr w:type="gramStart"/>
      <w:r w:rsidRPr="00AA6BB8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AA6B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sz w:val="28"/>
          <w:szCs w:val="28"/>
        </w:rPr>
        <w:t>награждению  и (или)  присвоению  почетного  звания;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sz w:val="28"/>
          <w:szCs w:val="28"/>
        </w:rPr>
        <w:t>-утверждение  локальных  актов и др.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sz w:val="28"/>
          <w:szCs w:val="28"/>
        </w:rPr>
        <w:t xml:space="preserve">Председателем  педагогического совета Учреждения является его   директор.    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BB8">
        <w:rPr>
          <w:rFonts w:ascii="Times New Roman" w:eastAsia="Calibri" w:hAnsi="Times New Roman" w:cs="Times New Roman"/>
          <w:sz w:val="28"/>
          <w:szCs w:val="28"/>
        </w:rPr>
        <w:t>Заседания  педагогического Совета протоколируются.  Протоколы  подписываются   председателем  и  секретарем. Протоколы</w:t>
      </w:r>
      <w:r w:rsidR="008F61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6BB8">
        <w:rPr>
          <w:rFonts w:ascii="Times New Roman" w:eastAsia="Calibri" w:hAnsi="Times New Roman" w:cs="Times New Roman"/>
          <w:sz w:val="28"/>
          <w:szCs w:val="28"/>
        </w:rPr>
        <w:t xml:space="preserve"> хранятся  в  делах</w:t>
      </w:r>
      <w:r w:rsidR="008F61AA">
        <w:rPr>
          <w:rFonts w:ascii="Times New Roman" w:eastAsia="Calibri" w:hAnsi="Times New Roman" w:cs="Times New Roman"/>
          <w:sz w:val="28"/>
          <w:szCs w:val="28"/>
        </w:rPr>
        <w:t xml:space="preserve"> организации.</w:t>
      </w:r>
      <w:r w:rsidRPr="00AA6BB8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Согласно плану работы, с родителями были проведены родительские собрания. Основные направления деятельности информирование и консультирование родителей или законных представителей по интересующим вопросам, либо по поводу решения каких-либо проблем: 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• выбор образовательной программы для ребенка, 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• мотивация учения, интересы ребенка, 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• формирование интересов и ценностных ориентаций в сфере досуга, самостоятельной деятельности, </w:t>
      </w:r>
    </w:p>
    <w:p w:rsidR="00AA6BB8" w:rsidRPr="00AA6BB8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• выявление одаренности и развитие способностей ребенка, </w:t>
      </w:r>
    </w:p>
    <w:p w:rsidR="004230E1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>• предупреждение асоциального поведения детей и подростков,</w:t>
      </w:r>
    </w:p>
    <w:p w:rsidR="00AA6BB8" w:rsidRPr="004230E1" w:rsidRDefault="00AA6BB8" w:rsidP="00AA6BB8">
      <w:pPr>
        <w:tabs>
          <w:tab w:val="left" w:pos="59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>• совместная забота о здоровье детей,</w:t>
      </w:r>
    </w:p>
    <w:p w:rsidR="00AA6BB8" w:rsidRPr="00AA6BB8" w:rsidRDefault="00AA6BB8" w:rsidP="00AA6BB8">
      <w:pPr>
        <w:tabs>
          <w:tab w:val="left" w:pos="5991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6BB8" w:rsidRPr="00AA6BB8" w:rsidRDefault="00AA6BB8" w:rsidP="00AA6BB8">
      <w:pPr>
        <w:tabs>
          <w:tab w:val="left" w:pos="0"/>
          <w:tab w:val="left" w:pos="59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A6BB8">
        <w:rPr>
          <w:rFonts w:ascii="Times New Roman" w:hAnsi="Times New Roman" w:cs="Times New Roman"/>
          <w:b/>
          <w:sz w:val="28"/>
          <w:szCs w:val="28"/>
        </w:rPr>
        <w:t xml:space="preserve">Раздел 3.Структура и содержание образовательной деятельности.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contextualSpacing/>
      </w:pPr>
      <w:r w:rsidRPr="00AA6BB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учреждения направлена </w:t>
      </w:r>
      <w:proofErr w:type="gramStart"/>
      <w:r w:rsidRPr="00AA6BB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A6B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sym w:font="Symbol" w:char="F0B7"/>
      </w:r>
      <w:r w:rsidRPr="00AA6BB8">
        <w:rPr>
          <w:rFonts w:ascii="Times New Roman" w:hAnsi="Times New Roman" w:cs="Times New Roman"/>
          <w:sz w:val="28"/>
          <w:szCs w:val="28"/>
        </w:rPr>
        <w:t xml:space="preserve"> организацию учебно-воспитательного процесса для обеспечения получения </w:t>
      </w:r>
      <w:proofErr w:type="gramStart"/>
      <w:r w:rsidRPr="00AA6BB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A6BB8">
        <w:rPr>
          <w:rFonts w:ascii="Times New Roman" w:hAnsi="Times New Roman" w:cs="Times New Roman"/>
          <w:sz w:val="28"/>
          <w:szCs w:val="28"/>
        </w:rPr>
        <w:t xml:space="preserve"> объединений Дома детского творчества комплекса знаний, умений, навыков, необходимых для успешного индивидуально-социального становления и дальнейшего развития;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sym w:font="Symbol" w:char="F0B7"/>
      </w:r>
      <w:r w:rsidRPr="00AA6BB8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(комфортной среды) для естественного осуществления комплексной (интеллектуальной, духовной, психической и физической) рекреации и компенсации участников образовательного процесса;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sym w:font="Symbol" w:char="F0B7"/>
      </w:r>
      <w:r w:rsidRPr="00AA6BB8">
        <w:rPr>
          <w:rFonts w:ascii="Times New Roman" w:hAnsi="Times New Roman" w:cs="Times New Roman"/>
          <w:sz w:val="28"/>
          <w:szCs w:val="28"/>
        </w:rPr>
        <w:t xml:space="preserve"> создание оптимальных условий для формирования и развития в пространстве учреждения творческого сообщества детей, молодёжи и взрослых (творческого духа, креативно</w:t>
      </w:r>
      <w:r w:rsidR="006629A6">
        <w:rPr>
          <w:rFonts w:ascii="Times New Roman" w:hAnsi="Times New Roman" w:cs="Times New Roman"/>
          <w:sz w:val="28"/>
          <w:szCs w:val="28"/>
        </w:rPr>
        <w:t>-</w:t>
      </w:r>
      <w:r w:rsidRPr="00AA6BB8">
        <w:rPr>
          <w:rFonts w:ascii="Times New Roman" w:hAnsi="Times New Roman" w:cs="Times New Roman"/>
          <w:sz w:val="28"/>
          <w:szCs w:val="28"/>
        </w:rPr>
        <w:t xml:space="preserve">коммуникативной среды, территории общения и творчества);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sym w:font="Symbol" w:char="F0B7"/>
      </w:r>
      <w:r w:rsidRPr="00AA6BB8">
        <w:rPr>
          <w:rFonts w:ascii="Times New Roman" w:hAnsi="Times New Roman" w:cs="Times New Roman"/>
          <w:sz w:val="28"/>
          <w:szCs w:val="28"/>
        </w:rPr>
        <w:t xml:space="preserve"> развитие мотивации личности к познанию и творчеству, профессиональному самоопределению;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sym w:font="Symbol" w:char="F0B7"/>
      </w:r>
      <w:r w:rsidRPr="00AA6BB8"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proofErr w:type="gramStart"/>
      <w:r w:rsidRPr="00AA6BB8">
        <w:rPr>
          <w:rFonts w:ascii="Times New Roman" w:hAnsi="Times New Roman" w:cs="Times New Roman"/>
          <w:sz w:val="28"/>
          <w:szCs w:val="28"/>
        </w:rPr>
        <w:t>мониторинга качества образовательного процесса работы</w:t>
      </w:r>
      <w:r w:rsidR="006629A6">
        <w:rPr>
          <w:rFonts w:ascii="Times New Roman" w:hAnsi="Times New Roman" w:cs="Times New Roman"/>
          <w:sz w:val="28"/>
          <w:szCs w:val="28"/>
        </w:rPr>
        <w:t xml:space="preserve"> </w:t>
      </w:r>
      <w:r w:rsidRPr="00AA6BB8">
        <w:rPr>
          <w:rFonts w:ascii="Times New Roman" w:hAnsi="Times New Roman" w:cs="Times New Roman"/>
          <w:sz w:val="28"/>
          <w:szCs w:val="28"/>
        </w:rPr>
        <w:t>творческих объединений</w:t>
      </w:r>
      <w:proofErr w:type="gramEnd"/>
      <w:r w:rsidRPr="00AA6BB8">
        <w:rPr>
          <w:rFonts w:ascii="Times New Roman" w:hAnsi="Times New Roman" w:cs="Times New Roman"/>
          <w:sz w:val="28"/>
          <w:szCs w:val="28"/>
        </w:rPr>
        <w:t>. Организация учебного процесса соответствует требованиям действующих нормативно</w:t>
      </w:r>
      <w:r w:rsidR="006629A6">
        <w:rPr>
          <w:rFonts w:ascii="Times New Roman" w:hAnsi="Times New Roman" w:cs="Times New Roman"/>
          <w:sz w:val="28"/>
          <w:szCs w:val="28"/>
        </w:rPr>
        <w:t>-</w:t>
      </w:r>
      <w:r w:rsidRPr="00AA6BB8">
        <w:rPr>
          <w:rFonts w:ascii="Times New Roman" w:hAnsi="Times New Roman" w:cs="Times New Roman"/>
          <w:sz w:val="28"/>
          <w:szCs w:val="28"/>
        </w:rPr>
        <w:t>правовых документов.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lastRenderedPageBreak/>
        <w:t xml:space="preserve">В рамках осуществления образовательной деятельности Дом детского творчества выполняет следующие основные функции: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• реализацию программ дополнительного образования;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• организацию содержательного досуга;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• организацию каникулярного отдыха и занятости детей;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• осуществление инструктивно-методической работы, направленной на повышение квалификации педагогических работников;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>• разработка учебно-методических материалов и программ по дополнительному образованию.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AA6BB8">
        <w:rPr>
          <w:rFonts w:ascii="Times New Roman" w:hAnsi="Times New Roman" w:cs="Times New Roman"/>
          <w:sz w:val="28"/>
          <w:szCs w:val="24"/>
        </w:rPr>
        <w:t xml:space="preserve">Дополнительное образование детей – один из социальных институтов детства, который создан и существует для детей, их обучения и развития.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A6BB8">
        <w:rPr>
          <w:rFonts w:ascii="Times New Roman" w:hAnsi="Times New Roman" w:cs="Times New Roman"/>
          <w:sz w:val="28"/>
          <w:szCs w:val="24"/>
        </w:rPr>
        <w:t xml:space="preserve">Миссия Дома Детского творчества заключается в создании условий для всестороннего гармоничного развития социально-активной, творческой личности, способной адаптироваться к общественным изменениям, готовой к профессиональному самоопределению и самореализации. Созданы условия, обеспечивающие возможность стабильной работы учреждения в инновационном режиме.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AA6BB8">
        <w:rPr>
          <w:rFonts w:ascii="Times New Roman" w:hAnsi="Times New Roman" w:cs="Times New Roman"/>
          <w:sz w:val="28"/>
          <w:szCs w:val="24"/>
        </w:rPr>
        <w:t xml:space="preserve">Актуальность реализуемых в учреждении дополнительных общеразвивающих программ определяется социальным заказом детей и их родителей/законных представителей. </w:t>
      </w:r>
      <w:proofErr w:type="gramStart"/>
      <w:r w:rsidRPr="00AA6BB8">
        <w:rPr>
          <w:rFonts w:ascii="Times New Roman" w:hAnsi="Times New Roman" w:cs="Times New Roman"/>
          <w:sz w:val="28"/>
          <w:szCs w:val="24"/>
        </w:rPr>
        <w:t xml:space="preserve">Участниками образовательного процесса в учреждении являются обучающиеся в возрасте преимущественно от 5 до 17 лет, педагогические работники, родители/законные представители обучающихся. </w:t>
      </w:r>
      <w:proofErr w:type="gramEnd"/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Учреждение укомплектовано педагогическими кадрами в соответствии со штатным расписанием, согласно которому, педагогическую деятельность в ДДТ осуществляет </w:t>
      </w:r>
      <w:r w:rsidR="00770D90">
        <w:rPr>
          <w:rFonts w:ascii="Times New Roman" w:hAnsi="Times New Roman" w:cs="Times New Roman"/>
          <w:sz w:val="28"/>
          <w:szCs w:val="28"/>
        </w:rPr>
        <w:t>35</w:t>
      </w:r>
      <w:r w:rsidRPr="00AA6BB8">
        <w:rPr>
          <w:rFonts w:ascii="Times New Roman" w:hAnsi="Times New Roman" w:cs="Times New Roman"/>
          <w:sz w:val="28"/>
          <w:szCs w:val="28"/>
        </w:rPr>
        <w:t xml:space="preserve"> пед</w:t>
      </w:r>
      <w:r w:rsidR="00770D90">
        <w:rPr>
          <w:rFonts w:ascii="Times New Roman" w:hAnsi="Times New Roman" w:cs="Times New Roman"/>
          <w:sz w:val="28"/>
          <w:szCs w:val="28"/>
        </w:rPr>
        <w:t>агогов. Из них совместители  -35</w:t>
      </w:r>
      <w:r w:rsidRPr="00AA6BB8">
        <w:rPr>
          <w:rFonts w:ascii="Times New Roman" w:hAnsi="Times New Roman" w:cs="Times New Roman"/>
          <w:sz w:val="28"/>
          <w:szCs w:val="28"/>
        </w:rPr>
        <w:t>.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Кадровый потенциал позволяет в полном объеме обеспечить выполнение учебных планов и программ по направленностям; квалификация педагогических работников соответствует занимаемой должности. Все педагоги имеют необходимую учебную документацию для организации образовательного процесса. Обучение и воспитание ведется на русском языке.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Процесс воспитания, обучения и развития личности осуществлялся посредством реализации дополнительных общеобразовательных общеразвивающих программ в течение всего учебного года, включая каникулярное время, учебного плана, расписания учебных занятий, содержания </w:t>
      </w:r>
      <w:proofErr w:type="gramStart"/>
      <w:r w:rsidRPr="00AA6BB8">
        <w:rPr>
          <w:rFonts w:ascii="Times New Roman" w:hAnsi="Times New Roman" w:cs="Times New Roman"/>
          <w:sz w:val="28"/>
          <w:szCs w:val="28"/>
        </w:rPr>
        <w:t>журналов учета работы педагогов дополнительного образования</w:t>
      </w:r>
      <w:proofErr w:type="gramEnd"/>
      <w:r w:rsidRPr="00AA6BB8">
        <w:rPr>
          <w:rFonts w:ascii="Times New Roman" w:hAnsi="Times New Roman" w:cs="Times New Roman"/>
          <w:sz w:val="28"/>
          <w:szCs w:val="28"/>
        </w:rPr>
        <w:t xml:space="preserve">. Организация образовательного процесса и режим работы определялся требованиями и нормами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предусматривал использование различных форм организации занятий: группами, индивидуально.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AA6BB8">
        <w:rPr>
          <w:rFonts w:ascii="Times New Roman" w:hAnsi="Times New Roman" w:cs="Times New Roman"/>
          <w:sz w:val="28"/>
          <w:szCs w:val="28"/>
        </w:rPr>
        <w:t>Расписание занятий составлялось согласно учебным планам, утвержденным дополнительным общеобразовательным общеразвивающим программам.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Учебный план составлен на основании Устава учреждения и в полной мере отражает специфику учреждения дополнительного образования. При составлении учебного плана соблюдались нормы по наполняемости учебных </w:t>
      </w:r>
      <w:r w:rsidRPr="00AA6BB8">
        <w:rPr>
          <w:rFonts w:ascii="Times New Roman" w:hAnsi="Times New Roman" w:cs="Times New Roman"/>
          <w:sz w:val="28"/>
          <w:szCs w:val="28"/>
        </w:rPr>
        <w:lastRenderedPageBreak/>
        <w:t xml:space="preserve">групп, оптимальному уровню недельной учебной нагрузки на ребенка. Образовательные программы направлены </w:t>
      </w:r>
      <w:proofErr w:type="gramStart"/>
      <w:r w:rsidRPr="00AA6BB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A6B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- максимальное содействие социальной адаптации детей в системе дополнительного образования; 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>- удовлетворение актуальных образовательно-развивающих потребностей и интересов детей;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hAnsi="Times New Roman" w:cs="Times New Roman"/>
          <w:sz w:val="28"/>
          <w:szCs w:val="28"/>
        </w:rPr>
        <w:t>-  помощь в профессиональном самоопределении подростков.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AA6BB8">
        <w:rPr>
          <w:rFonts w:ascii="Times New Roman" w:hAnsi="Times New Roman" w:cs="Times New Roman"/>
          <w:sz w:val="28"/>
          <w:szCs w:val="28"/>
        </w:rPr>
        <w:t xml:space="preserve"> В соответствии с Уставом учреждения возрастной охват детей и подростков варьировался от 5 до 18 лет на бюджетной основе в </w:t>
      </w:r>
      <w:r w:rsidR="00550BBC">
        <w:rPr>
          <w:rFonts w:ascii="Times New Roman" w:hAnsi="Times New Roman" w:cs="Times New Roman"/>
          <w:sz w:val="28"/>
          <w:szCs w:val="28"/>
        </w:rPr>
        <w:t xml:space="preserve"> </w:t>
      </w:r>
      <w:r w:rsidR="00550BBC" w:rsidRPr="00550BBC">
        <w:rPr>
          <w:rFonts w:ascii="Times New Roman" w:hAnsi="Times New Roman" w:cs="Times New Roman"/>
          <w:sz w:val="28"/>
          <w:szCs w:val="28"/>
        </w:rPr>
        <w:t>71</w:t>
      </w:r>
      <w:r w:rsidR="00550BBC">
        <w:rPr>
          <w:rFonts w:ascii="Times New Roman" w:hAnsi="Times New Roman" w:cs="Times New Roman"/>
          <w:sz w:val="28"/>
          <w:szCs w:val="28"/>
        </w:rPr>
        <w:t xml:space="preserve"> </w:t>
      </w:r>
      <w:r w:rsidR="00A664E2">
        <w:rPr>
          <w:rFonts w:ascii="Times New Roman" w:hAnsi="Times New Roman" w:cs="Times New Roman"/>
          <w:sz w:val="28"/>
          <w:szCs w:val="28"/>
        </w:rPr>
        <w:t xml:space="preserve"> учебной группе</w:t>
      </w:r>
      <w:r w:rsidRPr="00AA6BB8">
        <w:rPr>
          <w:rFonts w:ascii="Times New Roman" w:hAnsi="Times New Roman" w:cs="Times New Roman"/>
          <w:sz w:val="28"/>
          <w:szCs w:val="28"/>
        </w:rPr>
        <w:t>.</w:t>
      </w:r>
    </w:p>
    <w:p w:rsidR="00AA6BB8" w:rsidRPr="00AA6BB8" w:rsidRDefault="00AA6BB8" w:rsidP="00AA6BB8">
      <w:pPr>
        <w:shd w:val="clear" w:color="auto" w:fill="FFFFFF"/>
        <w:tabs>
          <w:tab w:val="left" w:pos="599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AA6BB8" w:rsidRPr="00AA6BB8" w:rsidRDefault="00AA6BB8" w:rsidP="00AA6BB8">
      <w:pPr>
        <w:tabs>
          <w:tab w:val="left" w:pos="59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AA6BB8" w:rsidRPr="00AA6BB8" w:rsidRDefault="00AA6BB8" w:rsidP="00AA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A6BB8">
        <w:rPr>
          <w:rFonts w:ascii="Times New Roman" w:hAnsi="Times New Roman" w:cs="Times New Roman"/>
          <w:b/>
          <w:sz w:val="28"/>
          <w:szCs w:val="28"/>
        </w:rPr>
        <w:t xml:space="preserve">         Раздел</w:t>
      </w:r>
      <w:r w:rsidRPr="00AA6B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4. Сведения о кадрах</w:t>
      </w:r>
    </w:p>
    <w:p w:rsidR="00AA6BB8" w:rsidRPr="00AA6BB8" w:rsidRDefault="00AA6BB8" w:rsidP="00AA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AA6BB8" w:rsidRPr="00AA6BB8" w:rsidRDefault="00AA6BB8" w:rsidP="00AA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Немаловажную роль в повышении результативности, а также в обеспечении доступного дополнительного образования детей играет то, что в МБУ </w:t>
      </w:r>
      <w:proofErr w:type="gramStart"/>
      <w:r w:rsidRPr="00AA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Pr="00AA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D1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gramStart"/>
      <w:r w:rsidRPr="00AA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</w:t>
      </w:r>
      <w:proofErr w:type="gramEnd"/>
      <w:r w:rsidRPr="00AA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детского творчества</w:t>
      </w:r>
      <w:r w:rsidR="001D1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A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сложился стабильный и высокопрофессиональный педагогический коллектив, гибко реагирующий на изменения в социальной и экономической сфере общества.</w:t>
      </w:r>
    </w:p>
    <w:p w:rsidR="00AA6BB8" w:rsidRPr="00AA6BB8" w:rsidRDefault="00AA6BB8" w:rsidP="00AA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МБУ </w:t>
      </w:r>
      <w:proofErr w:type="gramStart"/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proofErr w:type="gramEnd"/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творчества число педагогических работников составляет </w:t>
      </w:r>
      <w:r w:rsidR="001D1349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550BBC" w:rsidRPr="0055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BB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AA6BB8" w:rsidRDefault="00D176D2" w:rsidP="00D17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550BB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AA6BB8"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BB8" w:rsidRPr="00AA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AA6BB8" w:rsidRPr="00550BBC"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:rsidR="00550BBC" w:rsidRPr="00AA6BB8" w:rsidRDefault="00550BBC" w:rsidP="00AA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Методисты –</w:t>
      </w:r>
      <w:r w:rsidR="001D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6BB8" w:rsidRDefault="00AA6BB8" w:rsidP="00AA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дополнительного образования – </w:t>
      </w:r>
      <w:r w:rsidR="00550B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1349">
        <w:rPr>
          <w:rFonts w:ascii="Times New Roman" w:eastAsia="Times New Roman" w:hAnsi="Times New Roman" w:cs="Times New Roman"/>
          <w:sz w:val="28"/>
          <w:szCs w:val="28"/>
          <w:lang w:eastAsia="ru-RU"/>
        </w:rPr>
        <w:t>5 (из них – 35</w:t>
      </w:r>
      <w:r w:rsidR="0055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B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совместител</w:t>
      </w:r>
      <w:r w:rsidR="00CA73CD">
        <w:rPr>
          <w:rFonts w:ascii="Times New Roman" w:eastAsia="Times New Roman" w:hAnsi="Times New Roman" w:cs="Times New Roman"/>
          <w:sz w:val="28"/>
          <w:szCs w:val="28"/>
          <w:lang w:eastAsia="ru-RU"/>
        </w:rPr>
        <w:t>ей);</w:t>
      </w:r>
    </w:p>
    <w:p w:rsidR="00CA73CD" w:rsidRPr="00AA6BB8" w:rsidRDefault="00CA73CD" w:rsidP="00AA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Техничка – 1.</w:t>
      </w:r>
    </w:p>
    <w:p w:rsidR="00AA6BB8" w:rsidRPr="00AA6BB8" w:rsidRDefault="00AA6BB8" w:rsidP="00AA6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6BB8" w:rsidRDefault="00AA6BB8" w:rsidP="007304C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90EB3" w:rsidRDefault="00990EB3" w:rsidP="007304C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90EB3" w:rsidRDefault="00990EB3" w:rsidP="007304C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90EB3" w:rsidRDefault="00990EB3" w:rsidP="007304C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304CF" w:rsidRPr="00456F64" w:rsidRDefault="007304CF" w:rsidP="007304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6F64">
        <w:rPr>
          <w:rFonts w:ascii="Times New Roman" w:hAnsi="Times New Roman" w:cs="Times New Roman"/>
          <w:sz w:val="28"/>
          <w:szCs w:val="28"/>
        </w:rPr>
        <w:t xml:space="preserve">МБУ ДО «ДДТ» </w:t>
      </w:r>
      <w:proofErr w:type="spellStart"/>
      <w:r w:rsidRPr="00456F64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Pr="00456F6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304CF" w:rsidRPr="00456F64" w:rsidRDefault="007304CF" w:rsidP="007304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6F64">
        <w:rPr>
          <w:rFonts w:ascii="Times New Roman" w:hAnsi="Times New Roman" w:cs="Times New Roman"/>
          <w:sz w:val="28"/>
          <w:szCs w:val="28"/>
        </w:rPr>
        <w:t>на 2021 – 2022 год.</w:t>
      </w:r>
    </w:p>
    <w:p w:rsidR="007304CF" w:rsidRPr="00456F64" w:rsidRDefault="007304CF" w:rsidP="007304CF">
      <w:pPr>
        <w:rPr>
          <w:rFonts w:ascii="Times New Roman" w:hAnsi="Times New Roman" w:cs="Times New Roman"/>
          <w:sz w:val="28"/>
          <w:szCs w:val="28"/>
        </w:rPr>
      </w:pPr>
    </w:p>
    <w:p w:rsidR="007304CF" w:rsidRPr="00810B45" w:rsidRDefault="007304CF" w:rsidP="007304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2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80"/>
        <w:gridCol w:w="3720"/>
        <w:gridCol w:w="1129"/>
        <w:gridCol w:w="1106"/>
        <w:gridCol w:w="1275"/>
        <w:gridCol w:w="993"/>
        <w:gridCol w:w="1134"/>
        <w:gridCol w:w="992"/>
      </w:tblGrid>
      <w:tr w:rsidR="007304CF" w:rsidRPr="00810B45" w:rsidTr="00A664E2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Название школы, образовательная программа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Кол- </w:t>
            </w:r>
            <w:proofErr w:type="gram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7304CF" w:rsidRPr="00810B45" w:rsidTr="00550BBC">
        <w:tc>
          <w:tcPr>
            <w:tcW w:w="11029" w:type="dxa"/>
            <w:gridSpan w:val="8"/>
            <w:tcBorders>
              <w:right w:val="single" w:sz="4" w:space="0" w:color="000000" w:themeColor="text1"/>
            </w:tcBorders>
          </w:tcPr>
          <w:p w:rsidR="007304CF" w:rsidRPr="002B29A0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B29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Туристско</w:t>
            </w:r>
            <w:proofErr w:type="spellEnd"/>
            <w:r w:rsidRPr="002B29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краеведческая направленность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Юсупова Лаура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Курамагомедовна</w:t>
            </w:r>
            <w:proofErr w:type="spellEnd"/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proofErr w:type="gram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арломарксовская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Юный краевед»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Савкатова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Зульфира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Теналиевна</w:t>
            </w:r>
            <w:proofErr w:type="spellEnd"/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Новокрестьяновская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«Краеведение»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Мухтаров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Мухтар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Узумхаджиевич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МКОУ «Цветковская гимназия»</w:t>
            </w:r>
          </w:p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«Краеведение»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Абдулмуслимова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Краснооктябрьсая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«История родного края»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7304CF" w:rsidRPr="00810B45" w:rsidTr="00550BBC">
        <w:tc>
          <w:tcPr>
            <w:tcW w:w="11029" w:type="dxa"/>
            <w:gridSpan w:val="8"/>
            <w:tcBorders>
              <w:right w:val="single" w:sz="4" w:space="0" w:color="000000" w:themeColor="text1"/>
            </w:tcBorders>
          </w:tcPr>
          <w:p w:rsidR="007304CF" w:rsidRPr="002B29A0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B29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Эколого</w:t>
            </w:r>
            <w:proofErr w:type="spellEnd"/>
            <w:r w:rsidRPr="002B29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краеведческая направленность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Шариповна</w:t>
            </w:r>
            <w:proofErr w:type="spellEnd"/>
          </w:p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МКОУ «Зареченская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Экопульс</w:t>
            </w:r>
            <w:proofErr w:type="spellEnd"/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Шумайсат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Крайновская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«Экология и МЫ»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Ахьядовна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Занимательная экология»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Ачаевна</w:t>
            </w:r>
            <w:proofErr w:type="spellEnd"/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Косякинская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 СОШ» 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«Занимательная экология» 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Мусаева Марина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Тажудиновна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МКОУ «Александрийская СОШ» 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«Юные </w:t>
            </w:r>
            <w:proofErr w:type="spellStart"/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эковолонтеры</w:t>
            </w:r>
            <w:proofErr w:type="spellEnd"/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Исаевна 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Карломарксовская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Юный исследователь</w:t>
            </w: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7304CF" w:rsidRPr="00810B45" w:rsidTr="00550BBC">
        <w:tc>
          <w:tcPr>
            <w:tcW w:w="11029" w:type="dxa"/>
            <w:gridSpan w:val="8"/>
            <w:tcBorders>
              <w:right w:val="single" w:sz="4" w:space="0" w:color="000000" w:themeColor="text1"/>
            </w:tcBorders>
          </w:tcPr>
          <w:p w:rsidR="007304CF" w:rsidRPr="002B29A0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9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Социально – гуманитарная направленность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МКОУ «Брянская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Мы волонтеры»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Анжела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МКОУ «Первомайская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Лидер</w:t>
            </w: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</w:tr>
      <w:tr w:rsidR="007304CF" w:rsidRPr="00810B45" w:rsidTr="00550BBC">
        <w:tc>
          <w:tcPr>
            <w:tcW w:w="11029" w:type="dxa"/>
            <w:gridSpan w:val="8"/>
            <w:tcBorders>
              <w:right w:val="single" w:sz="4" w:space="0" w:color="000000" w:themeColor="text1"/>
            </w:tcBorders>
          </w:tcPr>
          <w:p w:rsidR="007304CF" w:rsidRPr="002B29A0" w:rsidRDefault="007304CF" w:rsidP="00087B7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</w:t>
            </w:r>
            <w:r w:rsidRPr="002B29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Техническая направленность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Ачаевна</w:t>
            </w:r>
            <w:proofErr w:type="spellEnd"/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Косякинская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 СОШ» 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Робототехника», 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16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Галавчаева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Нура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Ханпашаевна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СОШ» </w:t>
            </w: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«Робототехника»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7304CF" w:rsidRPr="00810B45" w:rsidTr="00550BBC">
        <w:tc>
          <w:tcPr>
            <w:tcW w:w="11029" w:type="dxa"/>
            <w:gridSpan w:val="8"/>
            <w:tcBorders>
              <w:right w:val="single" w:sz="4" w:space="0" w:color="000000" w:themeColor="text1"/>
            </w:tcBorders>
          </w:tcPr>
          <w:p w:rsidR="007304CF" w:rsidRPr="002B29A0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9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Художественно – эстетическая направленность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Кошевой Иван Викторович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МКОУ «Совхозная СОШ №6»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«Резьба по дереву»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Гамзаева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Рабадановна</w:t>
            </w:r>
            <w:proofErr w:type="spellEnd"/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МКОУ «Первомайская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«Умелые руки не знают скуки»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Саржан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Дауталиевна</w:t>
            </w:r>
            <w:proofErr w:type="spellEnd"/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proofErr w:type="spellStart"/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Новокрестьяновская</w:t>
            </w:r>
            <w:proofErr w:type="spellEnd"/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«Креатив»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Сакинат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Гаруновна</w:t>
            </w:r>
            <w:proofErr w:type="spellEnd"/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proofErr w:type="spellStart"/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Карломарксовская</w:t>
            </w:r>
            <w:proofErr w:type="spellEnd"/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«Мастерская чудес»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Гумсият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БелаловнаМКОУ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«Яснополянская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«Хореография»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Шах Ирина Павловна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Карломарксовская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«Ритмы Кавказа»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Потапова Любовь Павловна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proofErr w:type="spellStart"/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Крайновская</w:t>
            </w:r>
            <w:proofErr w:type="spellEnd"/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«Мир танца»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Магомедова Заира Магомед-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Шариповна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МКОУ «Александрийская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Ритм»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Кубаханова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4CF" w:rsidRPr="00810B45" w:rsidRDefault="007304CF" w:rsidP="00087B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Цветковская гимназия»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«Ритмы Кавказа»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Габибулаева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proofErr w:type="spellStart"/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Аверьяновская</w:t>
            </w:r>
            <w:proofErr w:type="spellEnd"/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«Волшебная кисточка»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Динара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Исамутдиновна</w:t>
            </w:r>
            <w:proofErr w:type="spellEnd"/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proofErr w:type="spellStart"/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Большезадоевская</w:t>
            </w:r>
            <w:proofErr w:type="spellEnd"/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«Умелые ручки»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Алжанбековна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Косякинская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«Хореографическое искусство»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Сайтбековна</w:t>
            </w:r>
            <w:proofErr w:type="spellEnd"/>
          </w:p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Юные дизайнеры»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 МКОУ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«Совхозная  СОШ №6»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«Умелые руки»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Гусенова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Жамиля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Гаджикурбановна</w:t>
            </w:r>
            <w:proofErr w:type="spellEnd"/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Косякинская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Юный художник»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«Волшебный карандаш»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Вышеталовская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Радуга Творчества</w:t>
            </w: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Чанчиева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Рыбалкинская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МКОУ «Зареченская СОШ » 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Юный художник»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Зарета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Омарасхабовна</w:t>
            </w:r>
            <w:proofErr w:type="spellEnd"/>
          </w:p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МКОУ «Яснополянская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«Счастливое детство»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Комароми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Эмериховна</w:t>
            </w:r>
            <w:proofErr w:type="spellEnd"/>
          </w:p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Волшебная шкатулка»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Джумагиз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 МКОУ «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Новосеребряковская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Чудеса рукоделия»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Хаджибекова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МКДОУ «Юбилейный детский сад»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Мастерилка</w:t>
            </w:r>
            <w:proofErr w:type="spellEnd"/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Мейланова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Сусан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Косякинская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«Вязание на спицах»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Нурбагандова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МКДОУ «</w:t>
            </w:r>
            <w:proofErr w:type="spellStart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Черняевский</w:t>
            </w:r>
            <w:proofErr w:type="spellEnd"/>
            <w:r w:rsidRPr="00810B4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</w:t>
            </w:r>
          </w:p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0B45">
              <w:rPr>
                <w:rFonts w:ascii="Times New Roman" w:hAnsi="Times New Roman" w:cs="Times New Roman"/>
                <w:i/>
                <w:sz w:val="24"/>
                <w:szCs w:val="24"/>
              </w:rPr>
              <w:t>Цветная ниточка</w:t>
            </w: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</w:tr>
      <w:tr w:rsidR="007304CF" w:rsidRPr="00810B45" w:rsidTr="00A664E2">
        <w:tc>
          <w:tcPr>
            <w:tcW w:w="680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304CF" w:rsidRPr="00810B45" w:rsidRDefault="007304CF" w:rsidP="0008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7304CF" w:rsidRPr="00810B45" w:rsidRDefault="007304CF" w:rsidP="00087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CF" w:rsidRPr="00810B45" w:rsidRDefault="007304CF" w:rsidP="00087B7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0B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1128</w:t>
            </w:r>
          </w:p>
        </w:tc>
      </w:tr>
    </w:tbl>
    <w:p w:rsidR="007304CF" w:rsidRDefault="007304CF" w:rsidP="007304CF"/>
    <w:p w:rsidR="007304CF" w:rsidRDefault="007304CF" w:rsidP="007304CF"/>
    <w:p w:rsidR="006B718C" w:rsidRDefault="006B718C"/>
    <w:sectPr w:rsidR="006B718C" w:rsidSect="00AA6BB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015B"/>
    <w:multiLevelType w:val="multilevel"/>
    <w:tmpl w:val="807A3E0E"/>
    <w:lvl w:ilvl="0">
      <w:start w:val="1"/>
      <w:numFmt w:val="decimal"/>
      <w:lvlText w:val="%1."/>
      <w:lvlJc w:val="left"/>
      <w:pPr>
        <w:ind w:left="21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3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32"/>
    <w:rsid w:val="00087B72"/>
    <w:rsid w:val="001D1349"/>
    <w:rsid w:val="004230E1"/>
    <w:rsid w:val="00456F64"/>
    <w:rsid w:val="00550BBC"/>
    <w:rsid w:val="005E6AD3"/>
    <w:rsid w:val="006629A6"/>
    <w:rsid w:val="006B718C"/>
    <w:rsid w:val="007304CF"/>
    <w:rsid w:val="00770D90"/>
    <w:rsid w:val="00862D32"/>
    <w:rsid w:val="008A64BC"/>
    <w:rsid w:val="008F61AA"/>
    <w:rsid w:val="00990EB3"/>
    <w:rsid w:val="00A664E2"/>
    <w:rsid w:val="00AA6BB8"/>
    <w:rsid w:val="00AD6F9A"/>
    <w:rsid w:val="00B70C10"/>
    <w:rsid w:val="00C264D1"/>
    <w:rsid w:val="00CA73CD"/>
    <w:rsid w:val="00CC1BA3"/>
    <w:rsid w:val="00D176D2"/>
    <w:rsid w:val="00F3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304C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87B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304C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87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arbat</dc:creator>
  <cp:keywords/>
  <dc:description/>
  <cp:lastModifiedBy>arbat</cp:lastModifiedBy>
  <cp:revision>23</cp:revision>
  <dcterms:created xsi:type="dcterms:W3CDTF">2022-01-19T06:26:00Z</dcterms:created>
  <dcterms:modified xsi:type="dcterms:W3CDTF">2022-01-19T08:08:00Z</dcterms:modified>
</cp:coreProperties>
</file>