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AE" w:rsidRDefault="003272AE" w:rsidP="003272AE">
      <w:r>
        <w:t>Зарегистрировано в Минюсте России 28 августа 2018 г. N 52016</w:t>
      </w:r>
    </w:p>
    <w:p w:rsidR="003272AE" w:rsidRDefault="003272AE" w:rsidP="003272AE">
      <w:pPr>
        <w:jc w:val="both"/>
      </w:pPr>
      <w:r>
        <w:t>------------------------------------------------------------------</w:t>
      </w:r>
    </w:p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ТРУДА И СОЦИАЛЬНОЙ ЗАЩИТЫ РОССИЙСКОЙ ФЕДЕРАЦИИ</w:t>
      </w:r>
    </w:p>
    <w:p w:rsidR="003272AE" w:rsidRDefault="003272AE" w:rsidP="003272AE">
      <w:pPr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272AE" w:rsidRDefault="003272AE" w:rsidP="003272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ПРИКАЗ</w:t>
      </w:r>
    </w:p>
    <w:p w:rsidR="003272AE" w:rsidRDefault="003272AE" w:rsidP="003272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5 мая 2018 г. N 298н</w:t>
      </w:r>
    </w:p>
    <w:p w:rsidR="003272AE" w:rsidRDefault="003272AE" w:rsidP="003272AE">
      <w:pPr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272AE" w:rsidRDefault="003272AE" w:rsidP="003272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УТВЕРЖДЕНИИ ПРОФЕССИОНАЛЬНОГО СТАНДАРТА</w:t>
      </w:r>
    </w:p>
    <w:p w:rsidR="003272AE" w:rsidRDefault="003272AE" w:rsidP="003272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"ПЕДАГОГ ДОПОЛНИТЕЛЬНОГО ОБРАЗОВАНИЯ ДЕТЕЙ И ВЗРОСЛЫХ"</w:t>
      </w:r>
    </w:p>
    <w:p w:rsidR="003272AE" w:rsidRDefault="003272AE" w:rsidP="003272AE">
      <w:pPr>
        <w:jc w:val="both"/>
        <w:rPr>
          <w:rFonts w:ascii="Times New Roman" w:hAnsi="Times New Roman" w:cs="Times New Roman"/>
        </w:rPr>
      </w:pPr>
      <w:r>
        <w:t> </w:t>
      </w:r>
    </w:p>
    <w:p w:rsidR="003272AE" w:rsidRDefault="003272AE" w:rsidP="003272AE">
      <w:pPr>
        <w:ind w:firstLine="540"/>
        <w:jc w:val="both"/>
      </w:pPr>
      <w:r>
        <w:t xml:space="preserve">В соответствии с </w:t>
      </w:r>
      <w:hyperlink r:id="rId5" w:history="1">
        <w:r>
          <w:rPr>
            <w:rStyle w:val="a5"/>
            <w:color w:val="1A0DAB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1210), приказываю:</w:t>
      </w:r>
    </w:p>
    <w:p w:rsidR="003272AE" w:rsidRDefault="003272AE" w:rsidP="003272AE">
      <w:pPr>
        <w:ind w:firstLine="540"/>
        <w:jc w:val="both"/>
      </w:pPr>
      <w:r>
        <w:t xml:space="preserve">1. Утвердить прилагаемый профессиональный </w:t>
      </w:r>
      <w:hyperlink w:anchor="p28" w:history="1">
        <w:r>
          <w:rPr>
            <w:rStyle w:val="a5"/>
            <w:color w:val="1A0DAB"/>
          </w:rPr>
          <w:t>стандарт</w:t>
        </w:r>
      </w:hyperlink>
      <w:r>
        <w:t xml:space="preserve"> "Педагог дополнительного образования детей и взрослых".</w:t>
      </w:r>
    </w:p>
    <w:p w:rsidR="003272AE" w:rsidRDefault="003272AE" w:rsidP="003272AE">
      <w:pPr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rStyle w:val="a5"/>
            <w:color w:val="1A0DAB"/>
          </w:rPr>
          <w:t>приказ</w:t>
        </w:r>
      </w:hyperlink>
      <w:r>
        <w:t xml:space="preserve"> Министерства труда и социальной защиты Российской Федерации от 8 сентября 2015 г. N 613н "Об утверждении профессионального стандарта "Педагог дополнительного образования детей и взрослых" (зарегистрирован Министерством юстиции Российской Федерации 24 сентября 2015 г., регистрационный N 38994).</w:t>
      </w:r>
    </w:p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right"/>
      </w:pPr>
      <w:r>
        <w:t>Министр</w:t>
      </w:r>
    </w:p>
    <w:p w:rsidR="003272AE" w:rsidRDefault="003272AE" w:rsidP="003272AE">
      <w:pPr>
        <w:jc w:val="right"/>
      </w:pPr>
      <w:r>
        <w:t>М.А.ТОПИЛИН</w:t>
      </w:r>
    </w:p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right"/>
      </w:pPr>
      <w:r>
        <w:t>Утвержден</w:t>
      </w:r>
    </w:p>
    <w:p w:rsidR="003272AE" w:rsidRDefault="003272AE" w:rsidP="003272AE">
      <w:pPr>
        <w:jc w:val="right"/>
      </w:pPr>
      <w:r>
        <w:t>приказом Министерства труда</w:t>
      </w:r>
    </w:p>
    <w:p w:rsidR="003272AE" w:rsidRDefault="003272AE" w:rsidP="003272AE">
      <w:pPr>
        <w:jc w:val="right"/>
      </w:pPr>
      <w:r>
        <w:t>и социальной защиты</w:t>
      </w:r>
    </w:p>
    <w:p w:rsidR="003272AE" w:rsidRDefault="003272AE" w:rsidP="003272AE">
      <w:pPr>
        <w:jc w:val="right"/>
      </w:pPr>
      <w:r>
        <w:t>Российской Федерации</w:t>
      </w:r>
    </w:p>
    <w:p w:rsidR="003272AE" w:rsidRDefault="003272AE" w:rsidP="003272AE">
      <w:pPr>
        <w:jc w:val="right"/>
      </w:pPr>
      <w:r>
        <w:t>от 5 мая 2018 г. N 298н</w:t>
      </w:r>
    </w:p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center"/>
        <w:rPr>
          <w:rFonts w:ascii="Arial" w:hAnsi="Arial" w:cs="Arial"/>
          <w:b/>
          <w:bCs/>
        </w:rPr>
      </w:pPr>
      <w:bookmarkStart w:id="0" w:name="p28"/>
      <w:bookmarkEnd w:id="0"/>
      <w:r>
        <w:rPr>
          <w:rFonts w:ascii="Arial" w:hAnsi="Arial" w:cs="Arial"/>
          <w:b/>
          <w:bCs/>
        </w:rPr>
        <w:lastRenderedPageBreak/>
        <w:t>ПРОФЕССИОНАЛЬНЫЙ СТАНДАРТ</w:t>
      </w:r>
    </w:p>
    <w:p w:rsidR="003272AE" w:rsidRDefault="003272AE" w:rsidP="003272AE">
      <w:pPr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272AE" w:rsidRDefault="003272AE" w:rsidP="003272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ПЕДАГОГ ДОПОЛНИТЕЛЬНОГО ОБРАЗОВАНИЯ ДЕТЕЙ И ВЗРОСЛЫХ</w:t>
      </w:r>
    </w:p>
    <w:p w:rsidR="003272AE" w:rsidRDefault="003272AE" w:rsidP="003272AE">
      <w:pPr>
        <w:jc w:val="both"/>
        <w:rPr>
          <w:rFonts w:ascii="Times New Roman" w:hAnsi="Times New Roman" w:cs="Times New Roman"/>
        </w:rPr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8852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513</w:t>
            </w:r>
          </w:p>
        </w:tc>
      </w:tr>
      <w:tr w:rsidR="003272AE" w:rsidTr="003272AE">
        <w:tc>
          <w:tcPr>
            <w:tcW w:w="0" w:type="auto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center"/>
      </w:pPr>
      <w:r>
        <w:rPr>
          <w:rFonts w:ascii="Arial" w:hAnsi="Arial" w:cs="Arial"/>
          <w:b/>
          <w:bCs/>
        </w:rPr>
        <w:t>I. Общие сведения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  <w:gridCol w:w="66"/>
        <w:gridCol w:w="696"/>
      </w:tblGrid>
      <w:tr w:rsidR="003272AE" w:rsidTr="003272AE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Педагогическая деятельность в дополнительном образовании детей и взрослых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01.003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0" w:type="auto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Основная цель вида профессиональной деятельности: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>
            <w:pPr>
              <w:jc w:val="both"/>
              <w:divId w:val="256180339"/>
            </w:pPr>
            <w:r>
              <w:t>Организация деятельности обучающихся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обучающимися результатов освоения дополнительных общеобразовательных программ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Группа занятий: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2856"/>
        <w:gridCol w:w="764"/>
        <w:gridCol w:w="4432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7" w:history="1">
              <w:r>
                <w:rPr>
                  <w:rStyle w:val="a5"/>
                  <w:color w:val="1A0DAB"/>
                </w:rPr>
                <w:t>2351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Специалисты по методике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8" w:history="1">
              <w:r>
                <w:rPr>
                  <w:rStyle w:val="a5"/>
                  <w:color w:val="1A0DAB"/>
                </w:rPr>
                <w:t>2357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Преподаватели по программам дополнительного обучения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 xml:space="preserve">(код </w:t>
            </w:r>
            <w:hyperlink r:id="rId9" w:history="1">
              <w:r>
                <w:rPr>
                  <w:rStyle w:val="a5"/>
                  <w:color w:val="1A0DAB"/>
                </w:rPr>
                <w:t>ОКЗ</w:t>
              </w:r>
            </w:hyperlink>
            <w:r>
              <w:t xml:space="preserve"> </w:t>
            </w:r>
            <w:hyperlink w:anchor="p962" w:history="1">
              <w:r>
                <w:rPr>
                  <w:rStyle w:val="a5"/>
                  <w:color w:val="1A0DAB"/>
                </w:rPr>
                <w:t>&lt;1&gt;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(наименование)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 xml:space="preserve">(код </w:t>
            </w:r>
            <w:hyperlink r:id="rId10" w:history="1">
              <w:r>
                <w:rPr>
                  <w:rStyle w:val="a5"/>
                  <w:color w:val="1A0DAB"/>
                </w:rPr>
                <w:t>ОКЗ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(наименование)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Отнесение к видам экономической деятельности: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6883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hyperlink r:id="rId11" w:history="1">
              <w:r>
                <w:rPr>
                  <w:rStyle w:val="a5"/>
                  <w:color w:val="1A0DAB"/>
                </w:rPr>
                <w:t>85.41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Образование дополнительное детей и взрослых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 xml:space="preserve">(код </w:t>
            </w:r>
            <w:hyperlink r:id="rId12" w:history="1">
              <w:r>
                <w:rPr>
                  <w:rStyle w:val="a5"/>
                  <w:color w:val="1A0DAB"/>
                </w:rPr>
                <w:t>ОКВЭД</w:t>
              </w:r>
            </w:hyperlink>
            <w:r>
              <w:t xml:space="preserve"> </w:t>
            </w:r>
            <w:hyperlink w:anchor="p963" w:history="1">
              <w:r>
                <w:rPr>
                  <w:rStyle w:val="a5"/>
                  <w:color w:val="1A0DAB"/>
                </w:rPr>
                <w:t>&lt;2&gt;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center"/>
      </w:pPr>
      <w:r>
        <w:rPr>
          <w:rFonts w:ascii="Arial" w:hAnsi="Arial" w:cs="Arial"/>
          <w:b/>
          <w:bCs/>
        </w:rPr>
        <w:t>II. Описание трудовых функций, входящих</w:t>
      </w:r>
    </w:p>
    <w:p w:rsidR="003272AE" w:rsidRDefault="003272AE" w:rsidP="003272AE">
      <w:pPr>
        <w:jc w:val="center"/>
      </w:pPr>
      <w:r>
        <w:rPr>
          <w:rFonts w:ascii="Arial" w:hAnsi="Arial" w:cs="Arial"/>
          <w:b/>
          <w:bCs/>
        </w:rPr>
        <w:lastRenderedPageBreak/>
        <w:t>в профессиональный стандарт (функциональная карта вида</w:t>
      </w:r>
    </w:p>
    <w:p w:rsidR="003272AE" w:rsidRDefault="003272AE" w:rsidP="003272AE">
      <w:pPr>
        <w:jc w:val="center"/>
      </w:pPr>
      <w:r>
        <w:rPr>
          <w:rFonts w:ascii="Arial" w:hAnsi="Arial" w:cs="Arial"/>
          <w:b/>
          <w:bCs/>
        </w:rPr>
        <w:t>профессиональной деятельности)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492"/>
        <w:gridCol w:w="1412"/>
        <w:gridCol w:w="2738"/>
        <w:gridCol w:w="623"/>
        <w:gridCol w:w="1454"/>
      </w:tblGrid>
      <w:tr w:rsidR="003272AE" w:rsidTr="003272A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Трудовые функции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уровень (подуровень) квалификации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 xml:space="preserve">Преподавание по дополнительным общеобразовательным программам </w:t>
            </w:r>
            <w:hyperlink w:anchor="p964" w:history="1">
              <w:r>
                <w:rPr>
                  <w:rStyle w:val="a5"/>
                  <w:color w:val="1A0DAB"/>
                </w:rPr>
                <w:t>&lt;3&gt;</w:t>
              </w:r>
            </w:hyperlink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A/01.6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6.1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A/02.6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6.1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A/03.6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6.1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A/04.6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6.1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A/05.6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6.2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 xml:space="preserve">Организационно-методическое обеспечение реализации </w:t>
            </w:r>
            <w:r>
              <w:lastRenderedPageBreak/>
              <w:t>дополнительных общеобразовательных программ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Организация и проведение исследований рынка услуг дополнительного </w:t>
            </w:r>
            <w:r>
              <w:lastRenderedPageBreak/>
              <w:t>образования детей и взрослых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lastRenderedPageBreak/>
              <w:t>B/01.6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6.3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B/02.6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6.3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Мониторинг и оценка качества реализации педагогами дополнительных общеобразовательных программ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B/03.6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6.3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 и проведение массовых досуговых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C/01.6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6.2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C/02.6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6.3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C/03.6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6.3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center"/>
      </w:pPr>
      <w:r>
        <w:rPr>
          <w:rFonts w:ascii="Arial" w:hAnsi="Arial" w:cs="Arial"/>
          <w:b/>
          <w:bCs/>
        </w:rPr>
        <w:t>III. Характеристика обобщенных трудовых функций</w:t>
      </w:r>
    </w:p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3.1. Обобщенная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5099"/>
        <w:gridCol w:w="379"/>
        <w:gridCol w:w="148"/>
        <w:gridCol w:w="1901"/>
        <w:gridCol w:w="132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Преподавание по дополнительным общеобразовательным программам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right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921"/>
        <w:gridCol w:w="125"/>
        <w:gridCol w:w="1708"/>
        <w:gridCol w:w="1102"/>
        <w:gridCol w:w="2829"/>
      </w:tblGrid>
      <w:tr w:rsidR="003272AE" w:rsidTr="003272AE"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lastRenderedPageBreak/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588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Педагог дополнительного образования</w:t>
            </w:r>
          </w:p>
          <w:p w:rsidR="003272AE" w:rsidRDefault="003272AE" w:rsidP="003272AE">
            <w:r>
              <w:t xml:space="preserve">Старший педагог дополнительного образования </w:t>
            </w:r>
            <w:hyperlink w:anchor="p965" w:history="1">
              <w:r>
                <w:rPr>
                  <w:rStyle w:val="a5"/>
                  <w:color w:val="1A0DAB"/>
                </w:rPr>
                <w:t>&lt;4&gt;</w:t>
              </w:r>
            </w:hyperlink>
          </w:p>
          <w:p w:rsidR="003272AE" w:rsidRDefault="003272AE" w:rsidP="003272AE">
            <w:r>
              <w:t xml:space="preserve">Тренер-преподаватель </w:t>
            </w:r>
            <w:hyperlink w:anchor="p966" w:history="1">
              <w:r>
                <w:rPr>
                  <w:rStyle w:val="a5"/>
                  <w:color w:val="1A0DAB"/>
                </w:rPr>
                <w:t>&lt;5&gt;</w:t>
              </w:r>
            </w:hyperlink>
          </w:p>
          <w:p w:rsidR="003272AE" w:rsidRDefault="003272AE" w:rsidP="003272AE">
            <w:r>
              <w:t xml:space="preserve">Старший тренер-преподаватель </w:t>
            </w:r>
            <w:hyperlink w:anchor="p967" w:history="1">
              <w:r>
                <w:rPr>
                  <w:rStyle w:val="a5"/>
                  <w:color w:val="1A0DAB"/>
                </w:rPr>
                <w:t>&lt;6&gt;</w:t>
              </w:r>
            </w:hyperlink>
          </w:p>
          <w:p w:rsidR="003272AE" w:rsidRDefault="003272AE" w:rsidP="003272AE">
            <w:r>
              <w:t xml:space="preserve">Преподаватель </w:t>
            </w:r>
            <w:hyperlink w:anchor="p968" w:history="1">
              <w:r>
                <w:rPr>
                  <w:rStyle w:val="a5"/>
                  <w:color w:val="1A0DAB"/>
                </w:rPr>
                <w:t>&lt;7&gt;</w:t>
              </w:r>
            </w:hyperlink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7180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3272AE" w:rsidRDefault="003272AE" w:rsidP="003272AE">
            <w:pPr>
              <w:jc w:val="both"/>
            </w:pPr>
            <w:r>
              <w:t>или</w:t>
            </w:r>
          </w:p>
          <w:p w:rsidR="003272AE" w:rsidRDefault="003272AE" w:rsidP="003272AE">
            <w:pPr>
              <w:jc w:val="both"/>
            </w:pPr>
            <w:r>
              <w:t>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"Образование и педагогические науки"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Для старшего педагога дополнительного образования - не менее двух лет в должности педагога дополнительного образования, иной должности педагогического работника</w:t>
            </w:r>
          </w:p>
          <w:p w:rsidR="003272AE" w:rsidRDefault="003272AE" w:rsidP="003272AE">
            <w:pPr>
              <w:jc w:val="both"/>
            </w:pPr>
            <w:r>
              <w:t>Для старшего тренера-преподавателя - не менее двух лет в должности тренера-преподавателя или педагога дополнительного образования соответствующей направленности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hyperlink w:anchor="p969" w:history="1">
              <w:r>
                <w:rPr>
                  <w:rStyle w:val="a5"/>
                  <w:color w:val="1A0DAB"/>
                </w:rPr>
                <w:t>&lt;8&gt;</w:t>
              </w:r>
            </w:hyperlink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hyperlink w:anchor="p970" w:history="1">
              <w:r>
                <w:rPr>
                  <w:rStyle w:val="a5"/>
                  <w:color w:val="1A0DAB"/>
                </w:rPr>
                <w:t>&lt;9&gt;</w:t>
              </w:r>
            </w:hyperlink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Дополнительные характеристики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68"/>
        <w:gridCol w:w="6453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13" w:history="1">
              <w:r>
                <w:rPr>
                  <w:rStyle w:val="a5"/>
                  <w:color w:val="1A0DAB"/>
                </w:rPr>
                <w:t>ОКЗ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14" w:history="1">
              <w:r>
                <w:rPr>
                  <w:rStyle w:val="a5"/>
                  <w:color w:val="1A0DAB"/>
                </w:rPr>
                <w:t>2357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Преподаватели по программам дополнительного обучения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 xml:space="preserve">ЕКС </w:t>
            </w:r>
            <w:hyperlink w:anchor="p971" w:history="1">
              <w:r>
                <w:rPr>
                  <w:rStyle w:val="a5"/>
                  <w:color w:val="1A0DAB"/>
                </w:rPr>
                <w:t>&lt;10&gt;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Педагог дополнительного образования (включая старшего)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Тренер-преподаватель (включая старшего)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Преподаватель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15" w:history="1">
              <w:r>
                <w:rPr>
                  <w:rStyle w:val="a5"/>
                  <w:color w:val="1A0DAB"/>
                </w:rPr>
                <w:t>ОКПДТР</w:t>
              </w:r>
            </w:hyperlink>
            <w:r>
              <w:t xml:space="preserve"> </w:t>
            </w:r>
            <w:hyperlink w:anchor="p972" w:history="1">
              <w:r>
                <w:rPr>
                  <w:rStyle w:val="a5"/>
                  <w:color w:val="1A0DAB"/>
                </w:rPr>
                <w:t>&lt;11&gt;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16" w:history="1">
              <w:r>
                <w:rPr>
                  <w:rStyle w:val="a5"/>
                  <w:color w:val="1A0DAB"/>
                </w:rPr>
                <w:t>25478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Педагог дополнительного образования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17" w:history="1">
              <w:r>
                <w:rPr>
                  <w:rStyle w:val="a5"/>
                  <w:color w:val="1A0DAB"/>
                </w:rPr>
                <w:t>27168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Тренер-преподаватель по спорту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18" w:history="1">
              <w:r>
                <w:rPr>
                  <w:rStyle w:val="a5"/>
                  <w:color w:val="1A0DAB"/>
                </w:rPr>
                <w:t>ОКСО</w:t>
              </w:r>
            </w:hyperlink>
            <w:r>
              <w:t xml:space="preserve"> </w:t>
            </w:r>
            <w:hyperlink w:anchor="p973" w:history="1">
              <w:r>
                <w:rPr>
                  <w:rStyle w:val="a5"/>
                  <w:color w:val="1A0DAB"/>
                </w:rPr>
                <w:t>&lt;12&gt;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19" w:history="1">
              <w:r>
                <w:rPr>
                  <w:rStyle w:val="a5"/>
                  <w:color w:val="1A0DAB"/>
                </w:rPr>
                <w:t>6.44.02.03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Педагогика дополнительного образования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Направления подготовки и специальности, соответствующие направленности (профилю) дополнительной общеобразовательной программы, осваиваемой обучающимися, или преподаваемому учебному курсу, дисциплине (модулю)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3.1.1.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451"/>
        <w:gridCol w:w="379"/>
        <w:gridCol w:w="623"/>
        <w:gridCol w:w="1907"/>
        <w:gridCol w:w="29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A/01.6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6.1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921"/>
        <w:gridCol w:w="125"/>
        <w:gridCol w:w="1776"/>
        <w:gridCol w:w="1123"/>
        <w:gridCol w:w="3004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7465"/>
      </w:tblGrid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Набор на обучение по дополнительной общеразвивающей программе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Отбор для обучения по дополнительной предпрофессиональной программе (как правило, работа в составе комиссии)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Организация, в том числе стимулирование и мотивация деятельности и общения обучающихся на учебных занятиях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Консультирование обучающихся и их родителей (законных представителей) по вопросам профессиональной ориентации и самоопределения (для преподавания по дополнительным предпрофессиональным программам)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Текущий контроль, помощь обучающимся в коррекции деятельности и поведения на занятиях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Разработка мероприятий по модернизации оснащения учебного помещения (кабинета, лаборатории, мастерской, студии, спортивного, танцевального залов), формирование его предметно-пространственной среды, обеспечивающей освоение образовательной программы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Осуществлять деятельность, соответствующую дополнительной общеобразовательной программе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Понимать мотивы поведения обучающихся, их образовательные потребности и запросы (детей и их родителей (законных представителей)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Набирать и комплектовать группы обучающихся с учетом специфики реализуемых дополнительных общеобразовательных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Диагностировать предрасположенность (задатки) обучающихся к освоению выбранного вида искусств или вида спорта; отбирать лиц,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искусств или способности в области физической культуры и спорта (для обучения по дополнительным предпрофессиональным программам)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Использовать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Проводить отбор обучающихся в объединения спортивной направленности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залов),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      </w:r>
          </w:p>
          <w:p w:rsidR="003272AE" w:rsidRDefault="003272AE" w:rsidP="003272AE">
            <w:pPr>
              <w:jc w:val="both"/>
            </w:pPr>
            <w:r>
              <w:t>задач и особенностей образовательной программы;</w:t>
            </w:r>
          </w:p>
          <w:p w:rsidR="003272AE" w:rsidRDefault="003272AE" w:rsidP="003272AE">
            <w:pPr>
              <w:jc w:val="both"/>
            </w:pPr>
            <w:r>
              <w:t>возрастных особенностей обучающихся;</w:t>
            </w:r>
          </w:p>
          <w:p w:rsidR="003272AE" w:rsidRDefault="003272AE" w:rsidP="003272AE">
            <w:pPr>
              <w:jc w:val="both"/>
            </w:pPr>
            <w:r>
              <w:t>современных требований к учебному оборудованию и (или) оборудованию для занятий избранным видом деятельности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образовательной программы)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Использовать на занятиях педагогически обоснованные формы, методы, средства и приемы организации деятельности обучающихся (в том числе информационно-коммуникационные технологии (ИКТ), электронные образовательные и информационные ресурсы) с учетом:</w:t>
            </w:r>
          </w:p>
          <w:p w:rsidR="003272AE" w:rsidRDefault="003272AE" w:rsidP="003272AE">
            <w:pPr>
              <w:jc w:val="both"/>
            </w:pPr>
            <w:r>
              <w:t>избранной области деятельности и задач дополнительной общеобразовательной программы;</w:t>
            </w:r>
          </w:p>
          <w:p w:rsidR="003272AE" w:rsidRDefault="003272AE" w:rsidP="003272AE">
            <w:pPr>
              <w:jc w:val="both"/>
            </w:pPr>
            <w:r>
              <w:t>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Готовить обучающихся к участию в выставках, конкурсах, соревнованиях и иных аналогичных мероприятиях (в соответствии с направленностью осваиваемой образовательной программы)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обучающихся на занятиях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здоровья обучающихся в ходе обучения, применять приемы страховки и </w:t>
            </w:r>
            <w:proofErr w:type="spellStart"/>
            <w:r>
              <w:t>самостраховки</w:t>
            </w:r>
            <w:proofErr w:type="spellEnd"/>
            <w:r>
              <w:t xml:space="preserve">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Выполнять требования охраны труда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Принципы и приемы представления дополнительной общеобразовательной программы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 </w:t>
            </w:r>
            <w:hyperlink w:anchor="p974" w:history="1">
              <w:r>
                <w:rPr>
                  <w:rStyle w:val="a5"/>
                  <w:color w:val="1A0DAB"/>
                </w:rPr>
                <w:t>&lt;13&gt;</w:t>
              </w:r>
            </w:hyperlink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Электронные ресурсы, необходимые для организации различных видов деятельности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</w:t>
            </w:r>
            <w:r>
              <w:lastRenderedPageBreak/>
              <w:t>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Основные характеристики, методы педагогической диагностики и развития ценностно-смысловой, эмоционально-волевой, </w:t>
            </w:r>
            <w:proofErr w:type="spellStart"/>
            <w:r>
              <w:t>потребностно</w:t>
            </w:r>
            <w:proofErr w:type="spellEnd"/>
            <w:r>
              <w:t>-мотивационной, интеллектуальной, коммуникативной сфер обучающихся различного возраста на занятиях по дополнительным общеобразовательным программам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proofErr w:type="spellStart"/>
            <w:r>
              <w:t>Профориентационные</w:t>
            </w:r>
            <w:proofErr w:type="spellEnd"/>
            <w: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Особенности детей, одаренных в избранной области деятельности, специфика работы с ними (для преподавания по дополнительным предпрофессиональным программам)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Методы, приемы и способы формирования благоприятного психологического климата и обеспечения условий для сотрудничества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Источники, причины, виды и способы разрешения конфликтов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охраны труда в избранной области деятельности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охраны труда при проведении учебных занятий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Нормативные правовые акты в области защиты прав детей, включая </w:t>
            </w:r>
            <w:hyperlink r:id="rId20" w:history="1">
              <w:r>
                <w:rPr>
                  <w:rStyle w:val="a5"/>
                  <w:color w:val="1A0DAB"/>
                </w:rPr>
                <w:t>Конвенцию</w:t>
              </w:r>
            </w:hyperlink>
            <w:r>
              <w:t xml:space="preserve"> о правах ребенка </w:t>
            </w:r>
            <w:hyperlink w:anchor="p975" w:history="1">
              <w:r>
                <w:rPr>
                  <w:rStyle w:val="a5"/>
                  <w:color w:val="1A0DAB"/>
                </w:rPr>
                <w:t>&lt;14&gt;</w:t>
              </w:r>
            </w:hyperlink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-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3.1.2.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476"/>
        <w:gridCol w:w="379"/>
        <w:gridCol w:w="623"/>
        <w:gridCol w:w="1882"/>
        <w:gridCol w:w="29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right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A/02.6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6.1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921"/>
        <w:gridCol w:w="125"/>
        <w:gridCol w:w="1776"/>
        <w:gridCol w:w="1123"/>
        <w:gridCol w:w="3004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7443"/>
      </w:tblGrid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Планирование подготовки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 подготовки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Проведение досуговых мероприятий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Понимать мотивы поведения, учитывать и развивать интересы обучающихся при проведении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Создавать при подготовке и проведении досуговых мероприятий условия для обучения, воспитания и (или) развития обучающихся, формирования благоприятного психологического климата в группе, в том числе:</w:t>
            </w:r>
          </w:p>
          <w:p w:rsidR="003272AE" w:rsidRDefault="003272AE" w:rsidP="003272AE">
            <w:pPr>
              <w:jc w:val="both"/>
            </w:pPr>
            <w:r>
              <w:t>привлекать обучающихся (детей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      </w:r>
          </w:p>
          <w:p w:rsidR="003272AE" w:rsidRDefault="003272AE" w:rsidP="003272AE">
            <w:pPr>
              <w:jc w:val="both"/>
            </w:pPr>
            <w:r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с учетом их возраста, состояния здоровья и индивидуальных особенностей;</w:t>
            </w:r>
          </w:p>
          <w:p w:rsidR="003272AE" w:rsidRDefault="003272AE" w:rsidP="003272AE">
            <w:pPr>
              <w:jc w:val="both"/>
            </w:pPr>
            <w:r>
              <w:lastRenderedPageBreak/>
              <w:t>проводить мероприятия для обучающихся с ограниченными возможностями здоровья и с их участием;</w:t>
            </w:r>
          </w:p>
          <w:p w:rsidR="003272AE" w:rsidRDefault="003272AE" w:rsidP="003272AE">
            <w:pPr>
              <w:jc w:val="both"/>
            </w:pPr>
            <w:r>
              <w:t>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      </w:r>
          </w:p>
          <w:p w:rsidR="003272AE" w:rsidRDefault="003272AE" w:rsidP="003272AE">
            <w:pPr>
              <w:jc w:val="both"/>
            </w:pPr>
            <w:r>
              <w:t xml:space="preserve">использовать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возможности досуговой деятельности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Контролировать соблюдение обучающимися требований охраны труда, анализировать и устранять (минимизировать) возможные риски для жизни и здоровья обучающихся при проведении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Выполнять требования охраны труда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Взаимодействовать с членами педагогического коллектива, родителями обучающихся (для дополнительных общеобразовательных программ), иными заинтересованными лицами и организациями при подготовке и проведении досуговых мероприятий, соблюдать нормы педагогической этики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Основные направления досуговой деятельности, особенности организации и проведения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Специфика работы с обучающимися, одаренными в избранной области деятельности (дополнительного образования)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Нормативные правовые акты в области защиты прав детей, включая </w:t>
            </w:r>
            <w:hyperlink r:id="rId21" w:history="1">
              <w:r>
                <w:rPr>
                  <w:rStyle w:val="a5"/>
                  <w:color w:val="1A0DAB"/>
                </w:rPr>
                <w:t>Конвенцию</w:t>
              </w:r>
            </w:hyperlink>
            <w:r>
              <w:t xml:space="preserve"> о правах ребенка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Виды внебюджетных средств, источники их поступления и направления использования, основы взаимодействия с социальными партнерами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-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3.1.3.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659"/>
        <w:gridCol w:w="379"/>
        <w:gridCol w:w="623"/>
        <w:gridCol w:w="1699"/>
        <w:gridCol w:w="29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right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A/03.6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6.1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921"/>
        <w:gridCol w:w="125"/>
        <w:gridCol w:w="1776"/>
        <w:gridCol w:w="1123"/>
        <w:gridCol w:w="3004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7464"/>
      </w:tblGrid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Планирование взаимодействия с родителями (законными представителями)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Проведение родительских собраний, индивидуальных и групповых встреч (консультаций) с родителями (законными представителями)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 совместной деятельности детей и взрослых при проведении занятий и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Организовывать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Использовать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Нормативные правовые акты в области защиты прав детей, включая </w:t>
            </w:r>
            <w:hyperlink r:id="rId22" w:history="1">
              <w:r>
                <w:rPr>
                  <w:rStyle w:val="a5"/>
                  <w:color w:val="1A0DAB"/>
                </w:rPr>
                <w:t>Конвенцию</w:t>
              </w:r>
            </w:hyperlink>
            <w:r>
              <w:t xml:space="preserve"> о правах ребенка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Особенности работы с социально неадаптированными (</w:t>
            </w:r>
            <w:proofErr w:type="spellStart"/>
            <w:r>
              <w:t>дезадаптированными</w:t>
            </w:r>
            <w:proofErr w:type="spellEnd"/>
            <w:r>
              <w:t>) обучающимися различного возраста, несовершеннолетними, находящимися в социально опасном положении, и их семьями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Основные формы, методы, приемы и способы формирования и развития психолого-педагогической компетентности родителей (законных представителей)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Трудовая функция A/03.6 "Обеспечение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 детей" необходима в рамках реализации дополнительных общеобразовательных программ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3.1.4.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321"/>
        <w:gridCol w:w="379"/>
        <w:gridCol w:w="623"/>
        <w:gridCol w:w="2037"/>
        <w:gridCol w:w="29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right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A/04.6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6.1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921"/>
        <w:gridCol w:w="125"/>
        <w:gridCol w:w="1776"/>
        <w:gridCol w:w="1123"/>
        <w:gridCol w:w="3004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lastRenderedPageBreak/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432"/>
      </w:tblGrid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Контроль и оценка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Анализ и интерпретация результатов педагогического контроля и оценки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Оценка изменений в уровне подготовленности обучающихся в процессе освоения дополнительной общеобразовательной программы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Определять формы, методы и средства оценивания процесса и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Устанавливать взаимоотношения с обучающимися для обеспечения объективного оценивания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Наблюдать за обучающимися,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Соблюдать нормы педагогической этики, обеспечивать охрану жизни и здоровья обучающихся в процессе публичного представления результатов оценивания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Анализировать и интерпретировать результаты педагогического наблюдения, контроля и диагностики с учетом задач, особенностей образовательной программы и особенностей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Использовать различные средства (способы) фиксации динамики подготовленности и мотивации обучающихся в процессе освоения дополнительной общеобразовательной программы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Анализировать и корректировать собственную оценочную деятельность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Особенности оценивания процесса и результатов деятельности обучающихся при освоении дополнительных общеобразовательных программ (с учетом их направленности), в том числе в рамках установленных форм аттестации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Понятия и виды качественных и количественных оценок, возможности и ограничения их использования для оценивания процесса и результатов деятельности обучающихся при освоении дополнительных общеобразовательных программ (с учетом их направленности)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Нормативные правовые акты в области защиты прав детей, включая </w:t>
            </w:r>
            <w:hyperlink r:id="rId23" w:history="1">
              <w:r>
                <w:rPr>
                  <w:rStyle w:val="a5"/>
                  <w:color w:val="1A0DAB"/>
                </w:rPr>
                <w:t>Конвенцию</w:t>
              </w:r>
            </w:hyperlink>
            <w:r>
              <w:t xml:space="preserve"> о правах ребенка, нормы педагогической этики при публичном представлении результатов оценивания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Средства (способы) определения динамики подготовленности и мотивации обучающихся в процессе освоения дополнительной общеобразовательной программы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-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3.1.5.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435"/>
        <w:gridCol w:w="379"/>
        <w:gridCol w:w="623"/>
        <w:gridCol w:w="1923"/>
        <w:gridCol w:w="29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right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A/05.6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6.2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921"/>
        <w:gridCol w:w="125"/>
        <w:gridCol w:w="1776"/>
        <w:gridCol w:w="1123"/>
        <w:gridCol w:w="3004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7445"/>
      </w:tblGrid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Разработка дополнительных общеобразовательных программ (программ учебных курсов, дисциплин (модулей) и учебно-методических материалов для их реализации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Определение педагогических целей и задач, планирование досуговой деятельности, разработка планов (сценариев)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Разработка системы оценки достижения планируемых результатов освоения дополнительных общеобразовательных программ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Ведение документации, обеспечивающей реализацию дополнительной общеобразовательной программы (программы учебного курса, дисциплины (модуля)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Выявлять интересы обучающихся (детей и их родителей (законных представителей) в осваиваемой области дополнительного образования и досуговой деятельности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Планировать образовательный процесс, занятия и (или) циклы занятий, разрабатывать сценарии досуговых мероприятий с учетом:</w:t>
            </w:r>
          </w:p>
          <w:p w:rsidR="003272AE" w:rsidRDefault="003272AE" w:rsidP="003272AE">
            <w:pPr>
              <w:jc w:val="both"/>
            </w:pPr>
            <w:r>
              <w:t>задач и особенностей образовательной программы;</w:t>
            </w:r>
          </w:p>
          <w:p w:rsidR="003272AE" w:rsidRDefault="003272AE" w:rsidP="003272AE">
            <w:pPr>
              <w:jc w:val="both"/>
            </w:pPr>
            <w:r>
              <w:t>образовательных запросов обучающихся (детей и их родителей (законных представителей), возможностей и условий их удовлетворения в процессе освоения образовательной программы;</w:t>
            </w:r>
          </w:p>
          <w:p w:rsidR="003272AE" w:rsidRDefault="003272AE" w:rsidP="003272AE">
            <w:pPr>
              <w:jc w:val="both"/>
            </w:pPr>
            <w:r>
              <w:t>фактического уровня подготовленности,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 - в зависимости от контингента обучающихся);</w:t>
            </w:r>
          </w:p>
          <w:p w:rsidR="003272AE" w:rsidRDefault="003272AE" w:rsidP="003272AE">
            <w:pPr>
              <w:jc w:val="both"/>
            </w:pPr>
            <w:r>
              <w:t>особенностей группы обучающихся;</w:t>
            </w:r>
          </w:p>
          <w:p w:rsidR="003272AE" w:rsidRDefault="003272AE" w:rsidP="003272AE">
            <w:pPr>
              <w:jc w:val="both"/>
            </w:pPr>
            <w:r>
              <w:t>специфики инклюзивного подхода в образовании (при его реализации);</w:t>
            </w:r>
          </w:p>
          <w:p w:rsidR="003272AE" w:rsidRDefault="003272AE" w:rsidP="003272AE">
            <w:pPr>
              <w:jc w:val="both"/>
            </w:pPr>
            <w:r>
              <w:t>санитарно-гигиенических норм и требований охраны жизни и здоровья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Проектировать совместно с обучающимися (детьми и их родителями (законными представителями) индивидуальные образовательные маршруты освоения дополнительных общеобразовательных программ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Корректировать содержание образовательной программы, системы контроля и оценки, планов занятий по результатам анализа их реализации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Вести учебную, плановую документацию, документацию учебного помещения (при наличии) на бумажных и электронных носителях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Разрабатывать отчетные (отчетно-аналитические) и информационные материалы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Способы выявления интересов обучающихся (детей и их родителей (законных представителей) в осваиваемой области дополнительного образования и досуговой деятельности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ФГТ (для преподавания по дополнительным предпрофессиональным программам)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Основные характеристики, методы педагогической диагностики и развития ценностно-смысловой, эмоционально-волевой, </w:t>
            </w:r>
            <w:proofErr w:type="spellStart"/>
            <w:r>
              <w:t>потребностно</w:t>
            </w:r>
            <w:proofErr w:type="spellEnd"/>
            <w:r>
              <w:t>-мотивационной, интеллектуальной, коммуникативной сфер обучающихся различного возраста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Особенности работы с обучающимися, одаренными в избранной области деятельности (дополнительного образования)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proofErr w:type="spellStart"/>
            <w:r>
              <w:t>Профориентационные</w:t>
            </w:r>
            <w:proofErr w:type="spellEnd"/>
            <w:r>
      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Нормативные правовые акты в области защиты прав детей, включая </w:t>
            </w:r>
            <w:hyperlink r:id="rId24" w:history="1">
              <w:r>
                <w:rPr>
                  <w:rStyle w:val="a5"/>
                  <w:color w:val="1A0DAB"/>
                </w:rPr>
                <w:t>Конвенцию</w:t>
              </w:r>
            </w:hyperlink>
            <w:r>
              <w:t xml:space="preserve"> о правах ребенка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Законодательство Российской Федерации об образовании и о персональных данных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Локальные нормативные акты, регламентирующие организацию образовательного процесса, разработку программно-методического </w:t>
            </w:r>
            <w:r>
              <w:lastRenderedPageBreak/>
              <w:t>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Возможности использования ИКТ для ведения документации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-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bookmarkStart w:id="1" w:name="p487"/>
      <w:bookmarkEnd w:id="1"/>
      <w:r>
        <w:rPr>
          <w:rFonts w:ascii="Arial" w:hAnsi="Arial" w:cs="Arial"/>
          <w:b/>
          <w:bCs/>
        </w:rPr>
        <w:t>3.2. Обобщенная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5301"/>
        <w:gridCol w:w="379"/>
        <w:gridCol w:w="140"/>
        <w:gridCol w:w="1707"/>
        <w:gridCol w:w="132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right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921"/>
        <w:gridCol w:w="125"/>
        <w:gridCol w:w="1708"/>
        <w:gridCol w:w="1102"/>
        <w:gridCol w:w="282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2415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Методист</w:t>
            </w:r>
          </w:p>
          <w:p w:rsidR="003272AE" w:rsidRDefault="003272AE" w:rsidP="003272AE">
            <w:r>
              <w:t>Старший методист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7180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3272AE" w:rsidRDefault="003272AE" w:rsidP="003272AE">
            <w:pPr>
              <w:jc w:val="both"/>
            </w:pPr>
            <w:r>
              <w:t>или</w:t>
            </w:r>
          </w:p>
          <w:p w:rsidR="003272AE" w:rsidRDefault="003272AE" w:rsidP="003272AE">
            <w:pPr>
              <w:jc w:val="both"/>
            </w:pPr>
            <w:r>
              <w:t xml:space="preserve">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</w:t>
            </w:r>
            <w:r>
              <w:lastRenderedPageBreak/>
              <w:t>профессионального образования по направлению подготовки "Образование и педагогические науки"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lastRenderedPageBreak/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Для старшего методиста - не менее двух лет в должности методиста или в должности педагога дополнительного образования, иной должности педагогического работника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Дополнительные характеристики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968"/>
        <w:gridCol w:w="6158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25" w:history="1">
              <w:r>
                <w:rPr>
                  <w:rStyle w:val="a5"/>
                  <w:color w:val="1A0DAB"/>
                </w:rPr>
                <w:t>ОКЗ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26" w:history="1">
              <w:r>
                <w:rPr>
                  <w:rStyle w:val="a5"/>
                  <w:color w:val="1A0DAB"/>
                </w:rPr>
                <w:t>2351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Специалисты по методике обучения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Методист (включая старшего)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27" w:history="1">
              <w:r>
                <w:rPr>
                  <w:rStyle w:val="a5"/>
                  <w:color w:val="1A0DAB"/>
                </w:rPr>
                <w:t>ОКПДТР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28" w:history="1">
              <w:r>
                <w:rPr>
                  <w:rStyle w:val="a5"/>
                  <w:color w:val="1A0DAB"/>
                </w:rPr>
                <w:t>24080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Методист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29" w:history="1">
              <w:r>
                <w:rPr>
                  <w:rStyle w:val="a5"/>
                  <w:color w:val="1A0DAB"/>
                </w:rPr>
                <w:t>24086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Методист внешкольного учреждения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30" w:history="1">
              <w:r>
                <w:rPr>
                  <w:rStyle w:val="a5"/>
                  <w:color w:val="1A0DAB"/>
                </w:rPr>
                <w:t>24089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31" w:history="1">
              <w:r>
                <w:rPr>
                  <w:rStyle w:val="a5"/>
                  <w:color w:val="1A0DAB"/>
                </w:rPr>
                <w:t>ОКСО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32" w:history="1">
              <w:r>
                <w:rPr>
                  <w:rStyle w:val="a5"/>
                  <w:color w:val="1A0DAB"/>
                </w:rPr>
                <w:t>6.44.02.03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Педагогика дополнительного образования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Любые направления подготовки и специальности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3.2.1.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293"/>
        <w:gridCol w:w="379"/>
        <w:gridCol w:w="615"/>
        <w:gridCol w:w="2073"/>
        <w:gridCol w:w="29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lastRenderedPageBreak/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right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B/01.6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6.3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921"/>
        <w:gridCol w:w="125"/>
        <w:gridCol w:w="1776"/>
        <w:gridCol w:w="1123"/>
        <w:gridCol w:w="3004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7450"/>
      </w:tblGrid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 разработки и (или) разработка программ и инструментария изучения рынка услуг дополнительного образования детей и взрослых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 и (или) проведение изучения рынка услуг дополнительного образования детей и взрослых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Формирование предложений по определению перечня, содержания дополнительных образовательных программ, условий их реализации, продвижению услуг дополнительного образования, организации на основе изучения рынка услуг дополнительного образования детей и взрослых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Формулировать и обсуждать с руководством организации и специалистами задачи, концепцию и методы исследования рынка услуг дополнительного образования детей и взрослых (далее - исследование), ресурсы, необходимые для его проведения, и источники их привлечения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Формировать план выборки, разрабатывать самостоятельно или с участием специалистов инструментарий исследования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Обеспечивать оптимизацию затрат на проведение исследования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Организовывать апробацию разработанного инструментария исследования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Использовать инструментарий исследования, различные формы и средства взаимодействия с респондентами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Производить первичную обработку результатов исследования и консультировать специалистов по ее проведению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Обрабатывать, анализировать и интерпретировать результаты изучения рынка услуг дополнительного образования детей и взрослых, привлекать к работе экспертов, организовывать обсуждение результатов анализа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</w:t>
            </w:r>
            <w:r>
              <w:lastRenderedPageBreak/>
              <w:t>дополнительного образования организации, осуществляющей образовательную деятельность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Законодательство Российской Федерации и субъекта Российской Федерации об образовании и о персональных данных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Теория и практика маркетинговых исследований в образовании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Методические основы маркетинговых исследований в образовании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Тенденции развития дополнительного образования детей и взрослых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Психолого-педагогические и организационно-методические основы организации образовательного процесса по дополнительным образовательным программам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Современные образовательные технологии дополнительного образования детей и взрослых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-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3.2.2.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384"/>
        <w:gridCol w:w="379"/>
        <w:gridCol w:w="615"/>
        <w:gridCol w:w="1982"/>
        <w:gridCol w:w="29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right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B/02.6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6.3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921"/>
        <w:gridCol w:w="125"/>
        <w:gridCol w:w="1776"/>
        <w:gridCol w:w="1123"/>
        <w:gridCol w:w="3004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7464"/>
      </w:tblGrid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Проведение групповых и индивидуальных консультаций для педагогов дополнительного образования по разработке образовательных программ, оценочных средств, циклов занятий, досуговых мероприятий и других методических материалов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Контроль и оценка качества программно-методической документации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 экспертизы (рецензирования) и подготовки к утверждению программно-методической документации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Организация под руководством уполномоченного руководителя организации, осуществляющей образовательную деятельность, методической работы, в том </w:t>
            </w:r>
            <w:r>
              <w:lastRenderedPageBreak/>
              <w:t>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дополнительного образования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Проводить групповые и индивидуальные консультации по разработке образовательных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педагога дополнительного образования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Оценивать качество разрабатываемых материалов на соответствие:</w:t>
            </w:r>
          </w:p>
          <w:p w:rsidR="003272AE" w:rsidRDefault="003272AE" w:rsidP="003272AE">
            <w:pPr>
              <w:jc w:val="both"/>
            </w:pPr>
            <w:r>
              <w:t>порядку организации и осуществления образовательной деятельности по дополнительным общеобразовательным программам;</w:t>
            </w:r>
          </w:p>
          <w:p w:rsidR="003272AE" w:rsidRDefault="003272AE" w:rsidP="003272AE">
            <w:pPr>
              <w:jc w:val="both"/>
            </w:pPr>
            <w:r>
              <w:t>современным теоретическим и методическим подходам к разработке и реализации дополнительных образовательных программ;</w:t>
            </w:r>
          </w:p>
          <w:p w:rsidR="003272AE" w:rsidRDefault="003272AE" w:rsidP="003272AE">
            <w:pPr>
              <w:jc w:val="both"/>
            </w:pPr>
            <w:r>
              <w:t>образовательным потребностям обучающихся, требованию предоставления образовательной программой возможности ее освоения на основе индивидуализации содержания;</w:t>
            </w:r>
          </w:p>
          <w:p w:rsidR="003272AE" w:rsidRDefault="003272AE" w:rsidP="003272AE">
            <w:pPr>
              <w:jc w:val="both"/>
            </w:pPr>
            <w:r>
              <w:t>требованиям охраны труда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Анализировать состояние методической работы и планировать методическую работу в организации, осуществляющей образовательную деятельность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Консультировать руководителей методических объединений (кафедр) или иных структур, занимающихся в организации, осуществляющей образовательную деятельность, методической деятельностью, по вопросам, относящимся к их компетенции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Организовывать обсуждение и обсуждать методические вопросы с педагогическими работниками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Оказывать профессиональную поддержку в оформлении и представлении педагогическими работниками своего опыта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"Интернет"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Готовить программно-методическую документацию для проведения экспертизы (рецензирования) и анализировать ее результаты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Законодательство Российской Федерации и субъекта Российской Федерации об образовании и о персональных данных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Законодательство Российской Федерации и субъекта Российской Федерации в части, регламентирующей осуществление дополнительных предпрофессиональных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Локальные нормативные акты организации, осуществляющей образовательную деятельность,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Особенности построения </w:t>
            </w:r>
            <w:proofErr w:type="spellStart"/>
            <w:r>
              <w:t>компетентностно-ориентрованного</w:t>
            </w:r>
            <w:proofErr w:type="spellEnd"/>
            <w:r>
              <w:t xml:space="preserve"> образовательного процесса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Возрастные особенности обучающихся, особенности реализации дополнительных общеобразовательных программ для одаренных обучающихся и обучающихся с ограниченными возможностями здоровья, вопросы индивидуализации обучения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Стадии профессионального развития педагогических работников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-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3.2.3.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476"/>
        <w:gridCol w:w="379"/>
        <w:gridCol w:w="615"/>
        <w:gridCol w:w="1890"/>
        <w:gridCol w:w="29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Мониторинг и оценка качества реализации педагогическими работниками дополнительных общеобразовательных программ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right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B/03.6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6.3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921"/>
        <w:gridCol w:w="125"/>
        <w:gridCol w:w="1776"/>
        <w:gridCol w:w="1123"/>
        <w:gridCol w:w="3004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7464"/>
      </w:tblGrid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Посещение и анализ занятий и досуговых мероприятий, проводимых педагогическими работниками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Разработка рекомендаций по совершенствованию качества образовательного процесса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 дополнительного профессионального образования педагогических работников под руководством уполномоченного руководителя организации, осуществляющей образовательную деятельность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Планировать проведение мониторинга и оценки качества реализации педагогическими работниками дополнительных общеобразовательных программ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Анализировать занятия и досуговые мероприятия, обсуждать их в диалоге с педагогическими работниками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Разрабатывать на основе результатов мониторинга качества реализации дополнительных общеобразовательных программ рекомендации по совершенствованию образовательного процесса для педагогов дополнительного образования в избранной области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Проводить обсуждение результатов мониторинга качества реализации дополнительных общеобразовательных программ с руководством организации, осуществляющей образовательную деятельность, и педагогическими работниками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Оценивать квалификацию (компетенцию) педагогических работников, планировать их дополнительное профессиональное образование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Законодательство Российской Федерации и субъекта Российской Федерации об образовании и о персональных данных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Законодательство Российской Федерации и субъекта Российской Федерации в части, регламентирующей осуществление дополнительных предпрофессиональных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Локальные нормативные акты организации, осуществляющей образовательную деятельность,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Особенности построения </w:t>
            </w:r>
            <w:proofErr w:type="spellStart"/>
            <w:r>
              <w:t>компетентностно-ориентрованного</w:t>
            </w:r>
            <w:proofErr w:type="spellEnd"/>
            <w:r>
              <w:t xml:space="preserve"> образовательного процесса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Стадии профессионального развития педагогических работников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-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bookmarkStart w:id="2" w:name="p707"/>
      <w:bookmarkEnd w:id="2"/>
      <w:r>
        <w:rPr>
          <w:rFonts w:ascii="Arial" w:hAnsi="Arial" w:cs="Arial"/>
          <w:b/>
          <w:bCs/>
        </w:rPr>
        <w:lastRenderedPageBreak/>
        <w:t>3.3. Обобщенная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5308"/>
        <w:gridCol w:w="379"/>
        <w:gridCol w:w="138"/>
        <w:gridCol w:w="1702"/>
        <w:gridCol w:w="132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right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921"/>
        <w:gridCol w:w="125"/>
        <w:gridCol w:w="1708"/>
        <w:gridCol w:w="1102"/>
        <w:gridCol w:w="282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8"/>
        <w:gridCol w:w="2632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Педагог-организатор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7180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3272AE" w:rsidRDefault="003272AE" w:rsidP="003272AE">
            <w:pPr>
              <w:jc w:val="both"/>
            </w:pPr>
            <w:r>
              <w:t>или</w:t>
            </w:r>
          </w:p>
          <w:p w:rsidR="003272AE" w:rsidRDefault="003272AE" w:rsidP="003272AE">
            <w:pPr>
              <w:jc w:val="both"/>
            </w:pPr>
            <w:r>
              <w:t>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"Образование и педагогические науки"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-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Дополнительные характеристики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968"/>
        <w:gridCol w:w="5873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33" w:history="1">
              <w:r>
                <w:rPr>
                  <w:rStyle w:val="a5"/>
                  <w:color w:val="1A0DAB"/>
                </w:rPr>
                <w:t>ОКЗ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34" w:history="1">
              <w:r>
                <w:rPr>
                  <w:rStyle w:val="a5"/>
                  <w:color w:val="1A0DAB"/>
                </w:rPr>
                <w:t>2357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Преподаватели по программам дополнительного обучения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Педагог-организатор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35" w:history="1">
              <w:r>
                <w:rPr>
                  <w:rStyle w:val="a5"/>
                  <w:color w:val="1A0DAB"/>
                </w:rPr>
                <w:t>ОКПДТР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36" w:history="1">
              <w:r>
                <w:rPr>
                  <w:rStyle w:val="a5"/>
                  <w:color w:val="1A0DAB"/>
                </w:rPr>
                <w:t>25481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Педагог-организатор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37" w:history="1">
              <w:r>
                <w:rPr>
                  <w:rStyle w:val="a5"/>
                  <w:color w:val="1A0DAB"/>
                </w:rPr>
                <w:t>ОКСО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hyperlink r:id="rId38" w:history="1">
              <w:r>
                <w:rPr>
                  <w:rStyle w:val="a5"/>
                  <w:color w:val="1A0DAB"/>
                </w:rPr>
                <w:t>6.44.02.03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Педагогика дополнительного образования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Любые направления подготовки и специальности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3.3.1.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3811"/>
        <w:gridCol w:w="379"/>
        <w:gridCol w:w="613"/>
        <w:gridCol w:w="2557"/>
        <w:gridCol w:w="29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Организация и проведение массовых досуговых мероприятий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right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C/01.6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6.2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921"/>
        <w:gridCol w:w="125"/>
        <w:gridCol w:w="1776"/>
        <w:gridCol w:w="1123"/>
        <w:gridCol w:w="3004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7462"/>
      </w:tblGrid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Планирование массовых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Разработка сценариев досуговых мероприятий, в том числе конкурсов, олимпиад, соревнований, выставок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Осуществление документационного обеспечения проведения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Планирование подготовки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 подготовки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Проведение массовых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Анализ организации досуговой деятельности и отдельных мероприятий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Планировать, организовывать и проводить досуговые мероприятия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 (при его реализации), в том числе:</w:t>
            </w:r>
          </w:p>
          <w:p w:rsidR="003272AE" w:rsidRDefault="003272AE" w:rsidP="003272AE">
            <w:pPr>
              <w:jc w:val="both"/>
            </w:pPr>
            <w:r>
              <w:t>привлекать педагогических работников и обучающихся (детей и их родителей (законных представителей) к планированию и разработке содержания мероприятий;</w:t>
            </w:r>
          </w:p>
          <w:p w:rsidR="003272AE" w:rsidRDefault="003272AE" w:rsidP="003272AE">
            <w:pPr>
              <w:jc w:val="both"/>
            </w:pPr>
            <w:r>
              <w:t>поддерживать социально значимые инициативы обучающихся;</w:t>
            </w:r>
          </w:p>
          <w:p w:rsidR="003272AE" w:rsidRDefault="003272AE" w:rsidP="003272AE">
            <w:pPr>
              <w:jc w:val="both"/>
            </w:pPr>
            <w:r>
              <w:t xml:space="preserve"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(в том числе ИКТ, электронные, информационные и образовательные ресурсы) в соответствии с санитарно-гигиеническими нормами и с учетом возраста, состояния здоровья и </w:t>
            </w:r>
            <w:proofErr w:type="gramStart"/>
            <w:r>
              <w:t>индивидуальных особенностей</w:t>
            </w:r>
            <w:proofErr w:type="gramEnd"/>
            <w:r>
              <w:t xml:space="preserve"> обучающихся;</w:t>
            </w:r>
          </w:p>
          <w:p w:rsidR="003272AE" w:rsidRDefault="003272AE" w:rsidP="003272AE">
            <w:pPr>
              <w:jc w:val="both"/>
            </w:pPr>
            <w:r>
              <w:t>организовывать репетиции;</w:t>
            </w:r>
          </w:p>
          <w:p w:rsidR="003272AE" w:rsidRDefault="003272AE" w:rsidP="003272AE">
            <w:pPr>
              <w:jc w:val="both"/>
            </w:pPr>
            <w:r>
              <w:t>координировать деятельность педагогических работников, объединений обучающихся при подготовке мероприятий;</w:t>
            </w:r>
          </w:p>
          <w:p w:rsidR="003272AE" w:rsidRDefault="003272AE" w:rsidP="003272AE">
            <w:pPr>
              <w:jc w:val="both"/>
            </w:pPr>
            <w:r>
              <w:t>выполнять роль ведущего досуговых мероприятий;</w:t>
            </w:r>
          </w:p>
          <w:p w:rsidR="003272AE" w:rsidRDefault="003272AE" w:rsidP="003272AE">
            <w:pPr>
              <w:jc w:val="both"/>
            </w:pPr>
            <w:r>
              <w:t>привлекать к участию в мероприятиях одаренных детей и детей с ограниченными возможностями здоровья;</w:t>
            </w:r>
          </w:p>
          <w:p w:rsidR="003272AE" w:rsidRDefault="003272AE" w:rsidP="003272AE">
            <w:pPr>
              <w:jc w:val="both"/>
            </w:pPr>
            <w:r>
              <w:t>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      </w:r>
          </w:p>
          <w:p w:rsidR="003272AE" w:rsidRDefault="003272AE" w:rsidP="003272AE">
            <w:pPr>
              <w:jc w:val="both"/>
            </w:pPr>
            <w:r>
              <w:t xml:space="preserve">использовать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возможности досуговой деятельности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Контролировать обеспечение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для жизни и здоровья обучающихся при проведении массовых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Выполнять требования охраны труда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Взаимодействовать с членами педагогического коллектива,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подготовке и проведении массовых досуговых мероприятий, соблюдать нормы педагогической этики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Основные направления досуговой деятельности, особенности организации и проведения массовых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Способы выявления интересов обучающихся (детей и их родителей (законных представителей) в области досуговой деятельности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Психолого-педагогические основы и методики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Особенности одаренных детей и обучающихся с ограниченными возможностями здоровья, трудностями в обучении,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Нормативные правовые акты в области защиты прав детей, включая </w:t>
            </w:r>
            <w:hyperlink r:id="rId39" w:history="1">
              <w:r>
                <w:rPr>
                  <w:rStyle w:val="a5"/>
                  <w:color w:val="1A0DAB"/>
                </w:rPr>
                <w:t>Конвенцию</w:t>
              </w:r>
            </w:hyperlink>
            <w:r>
              <w:t xml:space="preserve"> о правах ребенка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законодательства Российской Федерации о персональных данных)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Виды внебюджетных средств, источники их поступления и направления использования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-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3.3.2.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509"/>
        <w:gridCol w:w="379"/>
        <w:gridCol w:w="613"/>
        <w:gridCol w:w="1859"/>
        <w:gridCol w:w="29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right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C/02.6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6.3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921"/>
        <w:gridCol w:w="125"/>
        <w:gridCol w:w="1776"/>
        <w:gridCol w:w="1123"/>
        <w:gridCol w:w="3004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7463"/>
      </w:tblGrid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Планирование, организация и проведение мероприятий для сохранения числа имеющихся обучающихся и привлечения новых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Организация набора и комплектования групп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проведения массовых досуговых мероприятий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Планировать мероприятия для привлечения потенциального контингента обучающихся различного возраста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образовательных программ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Проводить презентации организации, осуществляющей образовательную деятельность, и реализуемых ею образовательных программ, дни открытых дверей, конференции, выставки и другие мероприятия, обеспечивающие связь с общественностью, родителями (законными представителями) и детьми и (или) взрослым населением, заинтересованными организациями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Организовывать мероприятия по набору и комплектованию групп обучающихся с учетом специфики реализуемых дополнительных </w:t>
            </w:r>
            <w:r>
              <w:lastRenderedPageBreak/>
              <w:t>общеобразовательных программ, индивидуальных и возрастных характеристик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Находить заинтересованных лиц и организации, развивать формальные (договорные, организационные) и неформальные формы взаимодействия с ними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Взаимодействовать с членами педагогического коллектива, представителями профессионального сообщества, родителями обучающихся (для дополнительных общеобразовательных программ), иными заинтересованными лицами и организациями, в том числе с социальными партнерами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Создавать условия для поддержания интереса обучающихся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Перечень и характеристики предлагаемых к освоению дополнительных общеобразовательных программ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Основные методы, приемы и способы привлечения потенциального контингента обучающихся по дополнительным общеобразовательным программам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Техники и приемы вовлечения в деятельность и поддержания интереса к ней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Методы, приемы и способы формирования благоприятного психологического микроклимата и обеспечения условий для сотрудничества обучающихся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Источники, причины, виды и способы разрешения конфликтов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Локальные нормативные акты, регламентирующие организацию образоват</w:t>
            </w:r>
            <w:bookmarkStart w:id="3" w:name="_GoBack"/>
            <w:bookmarkEnd w:id="3"/>
            <w:r>
              <w:t>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-</w:t>
            </w:r>
          </w:p>
        </w:tc>
      </w:tr>
    </w:tbl>
    <w:p w:rsidR="003272AE" w:rsidRDefault="003272AE" w:rsidP="003272AE">
      <w:pPr>
        <w:jc w:val="both"/>
      </w:pPr>
      <w:r>
        <w:lastRenderedPageBreak/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3.3.3. Трудовая функция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381"/>
        <w:gridCol w:w="379"/>
        <w:gridCol w:w="613"/>
        <w:gridCol w:w="1987"/>
        <w:gridCol w:w="299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C/03.6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6.3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921"/>
        <w:gridCol w:w="125"/>
        <w:gridCol w:w="1776"/>
        <w:gridCol w:w="1123"/>
        <w:gridCol w:w="3004"/>
      </w:tblGrid>
      <w:tr w:rsidR="003272AE" w:rsidTr="003272AE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</w:tr>
      <w:tr w:rsidR="003272AE" w:rsidTr="003272AE">
        <w:tc>
          <w:tcPr>
            <w:tcW w:w="0" w:type="auto"/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3272AE" w:rsidRDefault="003272AE" w:rsidP="003272AE"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7462"/>
      </w:tblGrid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Анализ внутренних и внешних (средовых) условий развития дополнительного образования в организации, осуществляющей образовательную деятельность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Координация и контроль работы педагогических работников и объединений обучающихся в организации, осуществляющей образовательную деятельность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Планирование и организация совместно с 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организации, осуществляющей образовательную деятельность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Анализ процесса и результатов реализации дополнительных образовательных программ организацией, осуществляющей образовательную деятельность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Изучать рынок дополнительных образовательных услуг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Определять, изучать и анализировать внутренние и внешние (средовые) условия развития организации, осуществляющей образовательную деятельность, в том числе социально-экономические условия деятельности, социально-психологические особенности контингента обучающихся, методическое и кадровое обеспечение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Разрабатывать и представлять руководству и педагогическому коллективу предложения по развитию организации, осуществляющей образовательную деятельность, перечню и содержанию образовательных программ, обеспечению качества их реализации, совершенствованию кадрового, </w:t>
            </w:r>
            <w:r>
              <w:lastRenderedPageBreak/>
              <w:t>нормативного, учебно-методического и материально-технического обеспечения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Создавать условия для появления новых творческих объединений, отвечающих интересам детей и (или) взрослых, развития деятельности детских и молодежных общественных организаций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Контролировать и организовывать работу педагогических работников, детских и молодежных объединений: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Взаимодействовать с методистом по вопросам планирования и 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Анализировать процесс и результаты деятельности организации, осуществляющей образовательную деятельность, по реализации дополнительных образовательных программ и развитию дополнительного образования детей и (или) взрослых</w:t>
            </w:r>
          </w:p>
        </w:tc>
      </w:tr>
      <w:tr w:rsidR="003272AE" w:rsidTr="003272A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организации, осуществляющей образовательную деятельность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Методологические основы современного дополнительного образования детей и взрослых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Современные концепции и модели, образовательные технологии дополнительного образования детей и взрослых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Особенности построения </w:t>
            </w:r>
            <w:proofErr w:type="spellStart"/>
            <w:r>
              <w:t>компетентностно</w:t>
            </w:r>
            <w:proofErr w:type="spellEnd"/>
            <w:r>
              <w:t>-ориентированного образовательного процесса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образовательных программ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Внутренние и внешние (средовые) условия развития дополнительного образования в организации, осуществляющей образовательную деятельность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Стадии профессионального развития педагогических работников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Правила слушания, ведения беседы, убеждения,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диалога, формы представления </w:t>
            </w:r>
            <w:r>
              <w:lastRenderedPageBreak/>
              <w:t>предложений по развитию образования руководителям и педагогическому коллективу</w:t>
            </w:r>
          </w:p>
        </w:tc>
      </w:tr>
      <w:tr w:rsidR="003272AE" w:rsidTr="003272A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72AE" w:rsidRDefault="003272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-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center"/>
      </w:pPr>
      <w:r>
        <w:rPr>
          <w:rFonts w:ascii="Arial" w:hAnsi="Arial" w:cs="Arial"/>
          <w:b/>
          <w:bCs/>
        </w:rPr>
        <w:t>IV. Сведения об организациях - разработчиках</w:t>
      </w:r>
    </w:p>
    <w:p w:rsidR="003272AE" w:rsidRDefault="003272AE" w:rsidP="003272AE">
      <w:pPr>
        <w:jc w:val="center"/>
      </w:pPr>
      <w:r>
        <w:rPr>
          <w:rFonts w:ascii="Arial" w:hAnsi="Arial" w:cs="Arial"/>
          <w:b/>
          <w:bCs/>
        </w:rPr>
        <w:t>профессионального стандарта</w:t>
      </w:r>
    </w:p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4.1. Ответственная организация-разработчик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7401"/>
      </w:tblGrid>
      <w:tr w:rsidR="003272AE" w:rsidTr="003272AE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>
            <w:pPr>
              <w:divId w:val="1589314249"/>
            </w:pPr>
            <w:r>
              <w:t>Государственное автономное учреждение дополнительного профессионального образования Ярославской области "Институт развития образования"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3272AE" w:rsidRDefault="003272AE" w:rsidP="003272AE">
            <w:r>
              <w:t>Ректор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r>
              <w:t>Золотарева Ангелина Викторовна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7016"/>
      </w:tblGrid>
      <w:tr w:rsidR="003272AE" w:rsidTr="003272AE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>
            <w:pPr>
              <w:divId w:val="1087919995"/>
            </w:pPr>
            <w:r>
              <w:t>ФГАУ "Федеральный институт развития образования", город Москва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3272AE" w:rsidRDefault="003272AE" w:rsidP="003272AE">
            <w:r>
              <w:t>Директор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roofErr w:type="spellStart"/>
            <w:r>
              <w:t>Асмолов</w:t>
            </w:r>
            <w:proofErr w:type="spellEnd"/>
            <w:r>
              <w:t xml:space="preserve"> Александр Григорьевич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rPr>
          <w:rFonts w:ascii="Arial" w:hAnsi="Arial" w:cs="Arial"/>
          <w:b/>
          <w:bCs/>
        </w:rPr>
        <w:t>4.2. Наименования организаций-разработчиков</w:t>
      </w:r>
    </w:p>
    <w:p w:rsidR="003272AE" w:rsidRDefault="003272AE" w:rsidP="003272AE">
      <w:pPr>
        <w:jc w:val="both"/>
      </w:pPr>
      <w: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"/>
        <w:gridCol w:w="8948"/>
      </w:tblGrid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Государственное бюджетное образовательное учреждение дополнительного образования детей Архангельской области "Дворец детского и юношеского творчества"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 xml:space="preserve">Государственное бюджетное нетиповое образовательное учреждение Республики Саха (Якутия) "Республиканский ресурсный центр "Юные </w:t>
            </w:r>
            <w:proofErr w:type="spellStart"/>
            <w:r>
              <w:t>якутяне</w:t>
            </w:r>
            <w:proofErr w:type="spellEnd"/>
            <w:r>
              <w:t>"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Краевое государственное бюджетное учреждение дополнительного профессионального образования "Алтайский краевой институт повышения квалификации работников образования"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Тамбовское областное государственное образовательное автономное учреждение дополнительного профессионального образования "Институт повышения квалификации работников образования"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Государственное бюджетное учреждение дополнительного профессионального образования "Челябинский институт переподготовки и повышения квалификации работников образования"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АНО "Национальное агентство развития квалификаций", город Москва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АНО "Центр развития образования и сертификации персонала "Универсум", город Челябинск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ОГОУ ДПО "Иркутский институт повышения квалификации работников образования", город Иркутск</w:t>
            </w:r>
          </w:p>
        </w:tc>
      </w:tr>
      <w:tr w:rsidR="003272AE" w:rsidTr="003272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272AE" w:rsidRDefault="003272AE" w:rsidP="003272AE">
            <w:pPr>
              <w:jc w:val="both"/>
            </w:pPr>
            <w:r>
              <w:t>ФГБОУ ДПО "Институт развития дополнительного профессионального образования", город Москва</w:t>
            </w:r>
          </w:p>
        </w:tc>
      </w:tr>
    </w:tbl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ind w:firstLine="540"/>
        <w:jc w:val="both"/>
      </w:pPr>
      <w:r>
        <w:t>--------------------------------</w:t>
      </w:r>
    </w:p>
    <w:p w:rsidR="003272AE" w:rsidRDefault="003272AE" w:rsidP="003272AE">
      <w:pPr>
        <w:ind w:firstLine="540"/>
        <w:jc w:val="both"/>
      </w:pPr>
      <w:bookmarkStart w:id="4" w:name="p962"/>
      <w:bookmarkEnd w:id="4"/>
      <w:r>
        <w:t xml:space="preserve">&lt;1&gt; Общероссийский </w:t>
      </w:r>
      <w:hyperlink r:id="rId40" w:history="1">
        <w:r>
          <w:rPr>
            <w:rStyle w:val="a5"/>
            <w:color w:val="1A0DAB"/>
          </w:rPr>
          <w:t>классификатор</w:t>
        </w:r>
      </w:hyperlink>
      <w:r>
        <w:t xml:space="preserve"> занятий.</w:t>
      </w:r>
    </w:p>
    <w:p w:rsidR="003272AE" w:rsidRDefault="003272AE" w:rsidP="003272AE">
      <w:pPr>
        <w:ind w:firstLine="540"/>
        <w:jc w:val="both"/>
      </w:pPr>
      <w:bookmarkStart w:id="5" w:name="p963"/>
      <w:bookmarkEnd w:id="5"/>
      <w:r>
        <w:t xml:space="preserve">&lt;2&gt; Общероссийский </w:t>
      </w:r>
      <w:hyperlink r:id="rId41" w:history="1">
        <w:r>
          <w:rPr>
            <w:rStyle w:val="a5"/>
            <w:color w:val="1A0DAB"/>
          </w:rPr>
          <w:t>классификатор</w:t>
        </w:r>
      </w:hyperlink>
      <w:r>
        <w:t xml:space="preserve"> видов экономической деятельности.</w:t>
      </w:r>
    </w:p>
    <w:p w:rsidR="003272AE" w:rsidRDefault="003272AE" w:rsidP="003272AE">
      <w:pPr>
        <w:ind w:firstLine="540"/>
        <w:jc w:val="both"/>
      </w:pPr>
      <w:bookmarkStart w:id="6" w:name="p964"/>
      <w:bookmarkEnd w:id="6"/>
      <w:r>
        <w:t>&lt;3&gt; К дополнительным общеобразовательным программам относятся программы различной направленности: технической, естественно-научной, физкультурно-спортивной, художественной, туристско-краеведческой, социально-педагогической.</w:t>
      </w:r>
    </w:p>
    <w:p w:rsidR="003272AE" w:rsidRDefault="003272AE" w:rsidP="003272AE">
      <w:pPr>
        <w:ind w:firstLine="540"/>
        <w:jc w:val="both"/>
      </w:pPr>
      <w:bookmarkStart w:id="7" w:name="p965"/>
      <w:bookmarkEnd w:id="7"/>
      <w:r>
        <w:t xml:space="preserve">&lt;4&gt; Старший педагог дополнительного образования с целью обеспечения координации деятельности педагогов дополнительного образования и оказания им методической помощи дополнительно выполняет функции, описанные в обобщенных трудовых функциях </w:t>
      </w:r>
      <w:hyperlink w:anchor="p487" w:history="1">
        <w:r>
          <w:rPr>
            <w:rStyle w:val="a5"/>
            <w:color w:val="1A0DAB"/>
          </w:rPr>
          <w:t>B</w:t>
        </w:r>
      </w:hyperlink>
      <w:r>
        <w:t xml:space="preserve"> "Организационно-методическое обеспечение реализации дополнительных общеобразовательных программ" и </w:t>
      </w:r>
      <w:hyperlink w:anchor="p707" w:history="1">
        <w:r>
          <w:rPr>
            <w:rStyle w:val="a5"/>
            <w:color w:val="1A0DAB"/>
          </w:rPr>
          <w:t>C</w:t>
        </w:r>
      </w:hyperlink>
      <w:r>
        <w:t xml:space="preserve"> "Организационно-педагогическое обеспечение реализации дополнительных общеобразовательных программ" настоящего профессионального стандарта.</w:t>
      </w:r>
    </w:p>
    <w:p w:rsidR="003272AE" w:rsidRDefault="003272AE" w:rsidP="003272AE">
      <w:pPr>
        <w:ind w:firstLine="540"/>
        <w:jc w:val="both"/>
      </w:pPr>
      <w:bookmarkStart w:id="8" w:name="p966"/>
      <w:bookmarkEnd w:id="8"/>
      <w:r>
        <w:t>&lt;5&gt; Наименование должности используется при реализации дополнительных предпрофессиональных образовательных программ в области физической культуры и спорта.</w:t>
      </w:r>
    </w:p>
    <w:p w:rsidR="003272AE" w:rsidRDefault="003272AE" w:rsidP="003272AE">
      <w:pPr>
        <w:ind w:firstLine="540"/>
        <w:jc w:val="both"/>
      </w:pPr>
      <w:bookmarkStart w:id="9" w:name="p967"/>
      <w:bookmarkEnd w:id="9"/>
      <w:r>
        <w:t xml:space="preserve">&lt;6&gt; Старший тренер-преподаватель с целью обеспечения координации деятельности тренеров-преподавателей и оказания методической помощи дополнительно выполняет функции, описанные в обобщенных трудовых функциях </w:t>
      </w:r>
      <w:hyperlink w:anchor="p487" w:history="1">
        <w:r>
          <w:rPr>
            <w:rStyle w:val="a5"/>
            <w:color w:val="1A0DAB"/>
          </w:rPr>
          <w:t>B</w:t>
        </w:r>
      </w:hyperlink>
      <w:r>
        <w:t xml:space="preserve"> "Организационно-методическое обеспечение реализации дополнительных общеобразовательных программ" и </w:t>
      </w:r>
      <w:hyperlink w:anchor="p707" w:history="1">
        <w:r>
          <w:rPr>
            <w:rStyle w:val="a5"/>
            <w:color w:val="1A0DAB"/>
          </w:rPr>
          <w:t>C</w:t>
        </w:r>
      </w:hyperlink>
      <w:r>
        <w:t xml:space="preserve"> "Организационно-педагогическое обеспечение реализации дополнительных общеобразовательных программ" настоящего профессионального стандарта.</w:t>
      </w:r>
    </w:p>
    <w:p w:rsidR="003272AE" w:rsidRDefault="003272AE" w:rsidP="003272AE">
      <w:pPr>
        <w:ind w:firstLine="540"/>
        <w:jc w:val="both"/>
      </w:pPr>
      <w:bookmarkStart w:id="10" w:name="p968"/>
      <w:bookmarkEnd w:id="10"/>
      <w:r>
        <w:t>&lt;7&gt; Наименование должности используется в организациях дополнительного образования при реализации дополнительных предпрофессиональных и общеразвивающих образовательных программ в области искусств (детские школы искусств по видам искусств).</w:t>
      </w:r>
    </w:p>
    <w:p w:rsidR="003272AE" w:rsidRDefault="003272AE" w:rsidP="003272AE">
      <w:pPr>
        <w:ind w:firstLine="540"/>
        <w:jc w:val="both"/>
      </w:pPr>
      <w:bookmarkStart w:id="11" w:name="p969"/>
      <w:bookmarkEnd w:id="11"/>
      <w:r>
        <w:t xml:space="preserve">&lt;8&gt; </w:t>
      </w:r>
      <w:hyperlink r:id="rId42" w:history="1">
        <w:r>
          <w:rPr>
            <w:rStyle w:val="a5"/>
            <w:color w:val="1A0DAB"/>
          </w:rPr>
          <w:t>Статьи 331</w:t>
        </w:r>
      </w:hyperlink>
      <w:r>
        <w:t xml:space="preserve">, </w:t>
      </w:r>
      <w:hyperlink r:id="rId43" w:history="1">
        <w:r>
          <w:rPr>
            <w:rStyle w:val="a5"/>
            <w:color w:val="1A0DAB"/>
          </w:rPr>
          <w:t>351.1</w:t>
        </w:r>
      </w:hyperlink>
      <w:r>
        <w:t xml:space="preserve"> Трудового кодекса Российской Федерации от 30 декабря 2001 г. N 197-ФЗ (Собрание законодательства Российской Федерации, 2002, N 1, ст. 308, 2010, N 52, ст. 7002, 2013, N 27, ст. 3477, 2014, N 52, ст. 7554, 2015, N 1, ст. 42).</w:t>
      </w:r>
    </w:p>
    <w:p w:rsidR="003272AE" w:rsidRDefault="003272AE" w:rsidP="003272AE">
      <w:pPr>
        <w:ind w:firstLine="540"/>
        <w:jc w:val="both"/>
      </w:pPr>
      <w:bookmarkStart w:id="12" w:name="p970"/>
      <w:bookmarkEnd w:id="12"/>
      <w:r>
        <w:t xml:space="preserve">&lt;9&gt; </w:t>
      </w:r>
      <w:hyperlink r:id="rId44" w:history="1">
        <w:r>
          <w:rPr>
            <w:rStyle w:val="a5"/>
            <w:color w:val="1A0DAB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50237); </w:t>
      </w:r>
      <w:hyperlink r:id="rId45" w:history="1">
        <w:r>
          <w:rPr>
            <w:rStyle w:val="a5"/>
            <w:color w:val="1A0DAB"/>
          </w:rPr>
          <w:t>статья 48</w:t>
        </w:r>
      </w:hyperlink>
      <w:r>
        <w:t xml:space="preserve"> Федерального закона от 29 декабря 2012 г. N 273-ФЗ "Об образовании в Российской Федерации" </w:t>
      </w:r>
      <w:r>
        <w:lastRenderedPageBreak/>
        <w:t xml:space="preserve">(Собрание законодательства Российской Федерации, 2012, N 53, ст. 7598); </w:t>
      </w:r>
      <w:hyperlink r:id="rId46" w:history="1">
        <w:r>
          <w:rPr>
            <w:rStyle w:val="a5"/>
            <w:color w:val="1A0DAB"/>
          </w:rPr>
          <w:t>статьи 69</w:t>
        </w:r>
      </w:hyperlink>
      <w:r>
        <w:t xml:space="preserve">, </w:t>
      </w:r>
      <w:hyperlink r:id="rId47" w:history="1">
        <w:r>
          <w:rPr>
            <w:rStyle w:val="a5"/>
            <w:color w:val="1A0DAB"/>
          </w:rPr>
          <w:t>213</w:t>
        </w:r>
      </w:hyperlink>
      <w:r>
        <w:t xml:space="preserve"> Трудового кодекса Российской Федерации от 30 декабря 2001 г. N 197-ФЗ (Собрание законодательства Российской Федерации, 2002, N 1, ст. 3; 2004, N 35, ст. 3607; 2006, N 27, ст. 2878; 2008, N 30, ст. 3616; 2011, N 49, ст. 7031; 2013, N 48, ст. 6165, N 52, ст. 6986).</w:t>
      </w:r>
    </w:p>
    <w:p w:rsidR="003272AE" w:rsidRDefault="003272AE" w:rsidP="003272AE">
      <w:pPr>
        <w:ind w:firstLine="540"/>
        <w:jc w:val="both"/>
      </w:pPr>
      <w:bookmarkStart w:id="13" w:name="p971"/>
      <w:bookmarkEnd w:id="13"/>
      <w:r>
        <w:t>&lt;10&gt; Единый квалификационный справочник должностей руководителей, специалистов и служащих.</w:t>
      </w:r>
    </w:p>
    <w:p w:rsidR="003272AE" w:rsidRDefault="003272AE" w:rsidP="003272AE">
      <w:pPr>
        <w:ind w:firstLine="540"/>
        <w:jc w:val="both"/>
      </w:pPr>
      <w:bookmarkStart w:id="14" w:name="p972"/>
      <w:bookmarkEnd w:id="14"/>
      <w:r>
        <w:t xml:space="preserve">&lt;11&gt; Общероссийский </w:t>
      </w:r>
      <w:hyperlink r:id="rId48" w:history="1">
        <w:r>
          <w:rPr>
            <w:rStyle w:val="a5"/>
            <w:color w:val="1A0DAB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3272AE" w:rsidRDefault="003272AE" w:rsidP="003272AE">
      <w:pPr>
        <w:ind w:firstLine="540"/>
        <w:jc w:val="both"/>
      </w:pPr>
      <w:bookmarkStart w:id="15" w:name="p973"/>
      <w:bookmarkEnd w:id="15"/>
      <w:r>
        <w:t xml:space="preserve">&lt;12&gt; Общероссийский </w:t>
      </w:r>
      <w:hyperlink r:id="rId49" w:history="1">
        <w:r>
          <w:rPr>
            <w:rStyle w:val="a5"/>
            <w:color w:val="1A0DAB"/>
          </w:rPr>
          <w:t>классификатор</w:t>
        </w:r>
      </w:hyperlink>
      <w:r>
        <w:t xml:space="preserve"> специальностей по образованию.</w:t>
      </w:r>
    </w:p>
    <w:p w:rsidR="003272AE" w:rsidRDefault="003272AE" w:rsidP="003272AE">
      <w:pPr>
        <w:ind w:firstLine="540"/>
        <w:jc w:val="both"/>
      </w:pPr>
      <w:bookmarkStart w:id="16" w:name="p974"/>
      <w:bookmarkEnd w:id="16"/>
      <w:r>
        <w:t xml:space="preserve">&lt;13&gt; В соответствии с Федеральным </w:t>
      </w:r>
      <w:hyperlink r:id="rId50" w:history="1">
        <w:r>
          <w:rPr>
            <w:rStyle w:val="a5"/>
            <w:color w:val="1A0DAB"/>
          </w:rPr>
          <w:t>законом</w:t>
        </w:r>
      </w:hyperlink>
      <w:r>
        <w:t xml:space="preserve"> от 29 декабря 2012 г. N 273-ФЗ "Об образовании в Российской Федерации" федеральные государственные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 утверждаются уполномоченными федеральными органами исполнительной власти: в области физической культуры и спорта - </w:t>
      </w:r>
      <w:hyperlink r:id="rId51" w:history="1">
        <w:proofErr w:type="spellStart"/>
        <w:r>
          <w:rPr>
            <w:rStyle w:val="a5"/>
            <w:color w:val="1A0DAB"/>
          </w:rPr>
          <w:t>Минспортом</w:t>
        </w:r>
        <w:proofErr w:type="spellEnd"/>
      </w:hyperlink>
      <w:r>
        <w:t xml:space="preserve"> России, в области искусств - Минкультуры России.</w:t>
      </w:r>
    </w:p>
    <w:p w:rsidR="003272AE" w:rsidRDefault="003272AE" w:rsidP="003272AE">
      <w:pPr>
        <w:ind w:firstLine="540"/>
        <w:jc w:val="both"/>
      </w:pPr>
      <w:bookmarkStart w:id="17" w:name="p975"/>
      <w:bookmarkEnd w:id="17"/>
      <w:r>
        <w:t xml:space="preserve">&lt;14&gt; В соответствии со </w:t>
      </w:r>
      <w:hyperlink r:id="rId52" w:history="1">
        <w:r>
          <w:rPr>
            <w:rStyle w:val="a5"/>
            <w:color w:val="1A0DAB"/>
          </w:rPr>
          <w:t>статьей 3</w:t>
        </w:r>
      </w:hyperlink>
      <w:r>
        <w:t xml:space="preserve"> Федерального закона от 24 июля 1998 г. N 124-ФЗ "Об основных гарантиях прав ребенка в Российской Федерации" законодательство Российской Федерации об основных гарантиях прав ребенка в Российской Федерации основывается на </w:t>
      </w:r>
      <w:hyperlink r:id="rId53" w:history="1">
        <w:r>
          <w:rPr>
            <w:rStyle w:val="a5"/>
            <w:color w:val="1A0DAB"/>
          </w:rPr>
          <w:t>Конституции</w:t>
        </w:r>
      </w:hyperlink>
      <w:r>
        <w:t xml:space="preserve"> Российской Федерации и состоит из Федерального </w:t>
      </w:r>
      <w:hyperlink r:id="rId54" w:history="1">
        <w:r>
          <w:rPr>
            <w:rStyle w:val="a5"/>
            <w:color w:val="1A0DAB"/>
          </w:rPr>
          <w:t>закона</w:t>
        </w:r>
      </w:hyperlink>
      <w:r>
        <w:t xml:space="preserve"> от 24 июля 1998 г. N 124-ФЗ "Об основных гарантиях прав ребенка в Российской Федерации",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t> </w:t>
      </w:r>
    </w:p>
    <w:p w:rsidR="003272AE" w:rsidRDefault="003272AE" w:rsidP="003272AE">
      <w:pPr>
        <w:jc w:val="both"/>
      </w:pPr>
      <w:r>
        <w:t>------------------------------------------------------------------</w:t>
      </w:r>
    </w:p>
    <w:p w:rsidR="00101563" w:rsidRPr="003272AE" w:rsidRDefault="00101563" w:rsidP="003272AE"/>
    <w:sectPr w:rsidR="00101563" w:rsidRPr="0032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D7A96"/>
    <w:multiLevelType w:val="multilevel"/>
    <w:tmpl w:val="57B2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D2"/>
    <w:rsid w:val="00101563"/>
    <w:rsid w:val="002958D2"/>
    <w:rsid w:val="003272AE"/>
    <w:rsid w:val="00990DC8"/>
    <w:rsid w:val="00E9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6B1F3-76A8-4BE5-840F-2AF091B0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E94B9D"/>
  </w:style>
  <w:style w:type="character" w:styleId="a4">
    <w:name w:val="Strong"/>
    <w:basedOn w:val="a0"/>
    <w:uiPriority w:val="22"/>
    <w:qFormat/>
    <w:rsid w:val="00E94B9D"/>
    <w:rPr>
      <w:b/>
      <w:bCs/>
    </w:rPr>
  </w:style>
  <w:style w:type="character" w:customStyle="1" w:styleId="sfwc">
    <w:name w:val="sfwc"/>
    <w:basedOn w:val="a0"/>
    <w:rsid w:val="00E94B9D"/>
  </w:style>
  <w:style w:type="character" w:styleId="a5">
    <w:name w:val="Hyperlink"/>
    <w:basedOn w:val="a0"/>
    <w:uiPriority w:val="99"/>
    <w:semiHidden/>
    <w:unhideWhenUsed/>
    <w:rsid w:val="00E94B9D"/>
    <w:rPr>
      <w:color w:val="0000FF"/>
      <w:u w:val="single"/>
    </w:rPr>
  </w:style>
  <w:style w:type="paragraph" w:customStyle="1" w:styleId="msonormal0">
    <w:name w:val="msonormal"/>
    <w:basedOn w:val="a"/>
    <w:rsid w:val="0032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3272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3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9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31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3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6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0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3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8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9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2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9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09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8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7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5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4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0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1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50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6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8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3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66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6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9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5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2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6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62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3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5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6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1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6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7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6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0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4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5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6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2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9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9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5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6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8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7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937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98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6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0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1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4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61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5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2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0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2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8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8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08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9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89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0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0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2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5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47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42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3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3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58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1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0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4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8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7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1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0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3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2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70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50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3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7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4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4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0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4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5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2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7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8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7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1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5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1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2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1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2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7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2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8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6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6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3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1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8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5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9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5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8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3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48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44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3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8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12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3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9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4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09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0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02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4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2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2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6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0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3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9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1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5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4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4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0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6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5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9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5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1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62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8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2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7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5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7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5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9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9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9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2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4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3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1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4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9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7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88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0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2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7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85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767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20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15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82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gin.consultant.ru/link/?req=doc&amp;base=LAW&amp;n=386337&amp;date=24.01.2022" TargetMode="External"/><Relationship Id="rId18" Type="http://schemas.openxmlformats.org/officeDocument/2006/relationships/hyperlink" Target="http://login.consultant.ru/link/?req=doc&amp;base=LAW&amp;n=212200&amp;date=24.01.2022" TargetMode="External"/><Relationship Id="rId26" Type="http://schemas.openxmlformats.org/officeDocument/2006/relationships/hyperlink" Target="http://login.consultant.ru/link/?req=doc&amp;base=LAW&amp;n=386337&amp;dst=100452&amp;field=134&amp;date=24.01.2022" TargetMode="External"/><Relationship Id="rId39" Type="http://schemas.openxmlformats.org/officeDocument/2006/relationships/hyperlink" Target="http://login.consultant.ru/link/?req=doc&amp;base=LAW&amp;n=9959&amp;date=24.01.2022" TargetMode="External"/><Relationship Id="rId21" Type="http://schemas.openxmlformats.org/officeDocument/2006/relationships/hyperlink" Target="http://login.consultant.ru/link/?req=doc&amp;base=LAW&amp;n=9959&amp;date=24.01.2022" TargetMode="External"/><Relationship Id="rId34" Type="http://schemas.openxmlformats.org/officeDocument/2006/relationships/hyperlink" Target="http://login.consultant.ru/link/?req=doc&amp;base=LAW&amp;n=386337&amp;dst=100470&amp;field=134&amp;date=24.01.2022" TargetMode="External"/><Relationship Id="rId42" Type="http://schemas.openxmlformats.org/officeDocument/2006/relationships/hyperlink" Target="http://login.consultant.ru/link/?req=doc&amp;base=LAW&amp;n=400792&amp;dst=101867&amp;field=134&amp;date=24.01.2022" TargetMode="External"/><Relationship Id="rId47" Type="http://schemas.openxmlformats.org/officeDocument/2006/relationships/hyperlink" Target="http://login.consultant.ru/link/?req=doc&amp;base=LAW&amp;n=400792&amp;dst=101309&amp;field=134&amp;date=24.01.2022" TargetMode="External"/><Relationship Id="rId50" Type="http://schemas.openxmlformats.org/officeDocument/2006/relationships/hyperlink" Target="http://login.consultant.ru/link/?req=doc&amp;base=LAW&amp;n=388568&amp;date=24.01.202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login.consultant.ru/link/?req=doc&amp;base=LAW&amp;n=386337&amp;dst=100452&amp;field=134&amp;date=24.01.2022" TargetMode="External"/><Relationship Id="rId12" Type="http://schemas.openxmlformats.org/officeDocument/2006/relationships/hyperlink" Target="http://login.consultant.ru/link/?req=doc&amp;base=LAW&amp;n=404604&amp;date=24.01.2022" TargetMode="External"/><Relationship Id="rId17" Type="http://schemas.openxmlformats.org/officeDocument/2006/relationships/hyperlink" Target="http://login.consultant.ru/link/?req=doc&amp;base=LAW&amp;n=135996&amp;dst=107349&amp;field=134&amp;date=24.01.2022" TargetMode="External"/><Relationship Id="rId25" Type="http://schemas.openxmlformats.org/officeDocument/2006/relationships/hyperlink" Target="http://login.consultant.ru/link/?req=doc&amp;base=LAW&amp;n=386337&amp;date=24.01.2022" TargetMode="External"/><Relationship Id="rId33" Type="http://schemas.openxmlformats.org/officeDocument/2006/relationships/hyperlink" Target="http://login.consultant.ru/link/?req=doc&amp;base=LAW&amp;n=386337&amp;date=24.01.2022" TargetMode="External"/><Relationship Id="rId38" Type="http://schemas.openxmlformats.org/officeDocument/2006/relationships/hyperlink" Target="http://login.consultant.ru/link/?req=doc&amp;base=LAW&amp;n=212200&amp;dst=102359&amp;field=134&amp;date=24.01.2022" TargetMode="External"/><Relationship Id="rId46" Type="http://schemas.openxmlformats.org/officeDocument/2006/relationships/hyperlink" Target="http://login.consultant.ru/link/?req=doc&amp;base=LAW&amp;n=400792&amp;dst=102444&amp;field=134&amp;date=24.01.2022" TargetMode="External"/><Relationship Id="rId2" Type="http://schemas.openxmlformats.org/officeDocument/2006/relationships/styles" Target="styles.xml"/><Relationship Id="rId16" Type="http://schemas.openxmlformats.org/officeDocument/2006/relationships/hyperlink" Target="http://login.consultant.ru/link/?req=doc&amp;base=LAW&amp;n=135996&amp;dst=106924&amp;field=134&amp;date=24.01.2022" TargetMode="External"/><Relationship Id="rId20" Type="http://schemas.openxmlformats.org/officeDocument/2006/relationships/hyperlink" Target="http://login.consultant.ru/link/?req=doc&amp;base=LAW&amp;n=9959&amp;date=24.01.2022" TargetMode="External"/><Relationship Id="rId29" Type="http://schemas.openxmlformats.org/officeDocument/2006/relationships/hyperlink" Target="http://login.consultant.ru/link/?req=doc&amp;base=LAW&amp;n=135996&amp;dst=106553&amp;field=134&amp;date=24.01.2022" TargetMode="External"/><Relationship Id="rId41" Type="http://schemas.openxmlformats.org/officeDocument/2006/relationships/hyperlink" Target="http://login.consultant.ru/link/?req=doc&amp;base=LAW&amp;n=404604&amp;date=24.01.2022" TargetMode="External"/><Relationship Id="rId54" Type="http://schemas.openxmlformats.org/officeDocument/2006/relationships/hyperlink" Target="http://login.consultant.ru/link/?req=doc&amp;base=LAW&amp;n=386986&amp;date=24.01.20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186767&amp;date=24.01.2022" TargetMode="External"/><Relationship Id="rId11" Type="http://schemas.openxmlformats.org/officeDocument/2006/relationships/hyperlink" Target="http://login.consultant.ru/link/?req=doc&amp;base=LAW&amp;n=404604&amp;dst=105361&amp;field=134&amp;date=24.01.2022" TargetMode="External"/><Relationship Id="rId24" Type="http://schemas.openxmlformats.org/officeDocument/2006/relationships/hyperlink" Target="http://login.consultant.ru/link/?req=doc&amp;base=LAW&amp;n=9959&amp;date=24.01.2022" TargetMode="External"/><Relationship Id="rId32" Type="http://schemas.openxmlformats.org/officeDocument/2006/relationships/hyperlink" Target="http://login.consultant.ru/link/?req=doc&amp;base=LAW&amp;n=212200&amp;dst=102359&amp;field=134&amp;date=24.01.2022" TargetMode="External"/><Relationship Id="rId37" Type="http://schemas.openxmlformats.org/officeDocument/2006/relationships/hyperlink" Target="http://login.consultant.ru/link/?req=doc&amp;base=LAW&amp;n=212200&amp;date=24.01.2022" TargetMode="External"/><Relationship Id="rId40" Type="http://schemas.openxmlformats.org/officeDocument/2006/relationships/hyperlink" Target="http://login.consultant.ru/link/?req=doc&amp;base=LAW&amp;n=386337&amp;date=24.01.2022" TargetMode="External"/><Relationship Id="rId45" Type="http://schemas.openxmlformats.org/officeDocument/2006/relationships/hyperlink" Target="http://login.consultant.ru/link/?req=doc&amp;base=LAW&amp;n=388568&amp;dst=100680&amp;field=134&amp;date=24.01.2022" TargetMode="External"/><Relationship Id="rId53" Type="http://schemas.openxmlformats.org/officeDocument/2006/relationships/hyperlink" Target="http://login.consultant.ru/link/?req=doc&amp;base=LAW&amp;n=2875&amp;date=24.01.2022" TargetMode="External"/><Relationship Id="rId5" Type="http://schemas.openxmlformats.org/officeDocument/2006/relationships/hyperlink" Target="http://login.consultant.ru/link/?req=doc&amp;base=LAW&amp;n=399529&amp;dst=9&amp;field=134&amp;date=24.01.2022" TargetMode="External"/><Relationship Id="rId15" Type="http://schemas.openxmlformats.org/officeDocument/2006/relationships/hyperlink" Target="http://login.consultant.ru/link/?req=doc&amp;base=LAW&amp;n=135996&amp;dst=100010&amp;field=134&amp;date=24.01.2022" TargetMode="External"/><Relationship Id="rId23" Type="http://schemas.openxmlformats.org/officeDocument/2006/relationships/hyperlink" Target="http://login.consultant.ru/link/?req=doc&amp;base=LAW&amp;n=9959&amp;date=24.01.2022" TargetMode="External"/><Relationship Id="rId28" Type="http://schemas.openxmlformats.org/officeDocument/2006/relationships/hyperlink" Target="http://login.consultant.ru/link/?req=doc&amp;base=LAW&amp;n=135996&amp;dst=106551&amp;field=134&amp;date=24.01.2022" TargetMode="External"/><Relationship Id="rId36" Type="http://schemas.openxmlformats.org/officeDocument/2006/relationships/hyperlink" Target="http://login.consultant.ru/link/?req=doc&amp;base=LAW&amp;n=135996&amp;dst=106925&amp;field=134&amp;date=24.01.2022" TargetMode="External"/><Relationship Id="rId49" Type="http://schemas.openxmlformats.org/officeDocument/2006/relationships/hyperlink" Target="http://login.consultant.ru/link/?req=doc&amp;base=LAW&amp;n=212200&amp;date=24.01.2022" TargetMode="External"/><Relationship Id="rId10" Type="http://schemas.openxmlformats.org/officeDocument/2006/relationships/hyperlink" Target="http://login.consultant.ru/link/?req=doc&amp;base=LAW&amp;n=386337&amp;date=24.01.2022" TargetMode="External"/><Relationship Id="rId19" Type="http://schemas.openxmlformats.org/officeDocument/2006/relationships/hyperlink" Target="http://login.consultant.ru/link/?req=doc&amp;base=LAW&amp;n=212200&amp;dst=102359&amp;field=134&amp;date=24.01.2022" TargetMode="External"/><Relationship Id="rId31" Type="http://schemas.openxmlformats.org/officeDocument/2006/relationships/hyperlink" Target="http://login.consultant.ru/link/?req=doc&amp;base=LAW&amp;n=212200&amp;date=24.01.2022" TargetMode="External"/><Relationship Id="rId44" Type="http://schemas.openxmlformats.org/officeDocument/2006/relationships/hyperlink" Target="http://login.consultant.ru/link/?req=doc&amp;base=LAW&amp;n=343200&amp;date=24.01.2022" TargetMode="External"/><Relationship Id="rId52" Type="http://schemas.openxmlformats.org/officeDocument/2006/relationships/hyperlink" Target="http://login.consultant.ru/link/?req=doc&amp;base=LAW&amp;n=386986&amp;dst=100022&amp;field=134&amp;date=24.01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386337&amp;date=24.01.2022" TargetMode="External"/><Relationship Id="rId14" Type="http://schemas.openxmlformats.org/officeDocument/2006/relationships/hyperlink" Target="http://login.consultant.ru/link/?req=doc&amp;base=LAW&amp;n=386337&amp;dst=100470&amp;field=134&amp;date=24.01.2022" TargetMode="External"/><Relationship Id="rId22" Type="http://schemas.openxmlformats.org/officeDocument/2006/relationships/hyperlink" Target="http://login.consultant.ru/link/?req=doc&amp;base=LAW&amp;n=9959&amp;date=24.01.2022" TargetMode="External"/><Relationship Id="rId27" Type="http://schemas.openxmlformats.org/officeDocument/2006/relationships/hyperlink" Target="http://login.consultant.ru/link/?req=doc&amp;base=LAW&amp;n=135996&amp;dst=100010&amp;field=134&amp;date=24.01.2022" TargetMode="External"/><Relationship Id="rId30" Type="http://schemas.openxmlformats.org/officeDocument/2006/relationships/hyperlink" Target="http://login.consultant.ru/link/?req=doc&amp;base=LAW&amp;n=135996&amp;dst=106554&amp;field=134&amp;date=24.01.2022" TargetMode="External"/><Relationship Id="rId35" Type="http://schemas.openxmlformats.org/officeDocument/2006/relationships/hyperlink" Target="http://login.consultant.ru/link/?req=doc&amp;base=LAW&amp;n=135996&amp;dst=100010&amp;field=134&amp;date=24.01.2022" TargetMode="External"/><Relationship Id="rId43" Type="http://schemas.openxmlformats.org/officeDocument/2006/relationships/hyperlink" Target="http://login.consultant.ru/link/?req=doc&amp;base=LAW&amp;n=400792&amp;dst=102617&amp;field=134&amp;date=24.01.2022" TargetMode="External"/><Relationship Id="rId48" Type="http://schemas.openxmlformats.org/officeDocument/2006/relationships/hyperlink" Target="http://login.consultant.ru/link/?req=doc&amp;base=LAW&amp;n=135996&amp;dst=100010&amp;field=134&amp;date=24.01.202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login.consultant.ru/link/?req=doc&amp;base=LAW&amp;n=386337&amp;dst=100470&amp;field=134&amp;date=24.01.2022" TargetMode="External"/><Relationship Id="rId51" Type="http://schemas.openxmlformats.org/officeDocument/2006/relationships/hyperlink" Target="http://login.consultant.ru/link/?req=doc&amp;base=LAW&amp;n=317625&amp;dst=100011&amp;field=134&amp;date=24.01.202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11610</Words>
  <Characters>66179</Characters>
  <Application>Microsoft Office Word</Application>
  <DocSecurity>0</DocSecurity>
  <Lines>551</Lines>
  <Paragraphs>155</Paragraphs>
  <ScaleCrop>false</ScaleCrop>
  <Company/>
  <LinksUpToDate>false</LinksUpToDate>
  <CharactersWithSpaces>77634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2022-01-20T11:39:00Z</dcterms:created>
  <dcterms:modified xsi:type="dcterms:W3CDTF">2022-01-24T07:28:00Z</dcterms:modified>
</cp:coreProperties>
</file>