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E4" w:rsidRPr="000C53E2" w:rsidRDefault="00EB6FE4" w:rsidP="00EB6F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3E2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 «Дом детского творчества» Кизлярского района Республики Дагестан</w:t>
      </w: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Pr="008F1940" w:rsidRDefault="008F1940" w:rsidP="008F19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181818"/>
          <w:sz w:val="44"/>
          <w:szCs w:val="28"/>
          <w:lang w:eastAsia="ru-RU"/>
        </w:rPr>
      </w:pPr>
      <w:r w:rsidRPr="008F1940">
        <w:rPr>
          <w:rFonts w:ascii="Times New Roman" w:eastAsia="Times New Roman" w:hAnsi="Times New Roman" w:cs="Times New Roman"/>
          <w:b/>
          <w:i/>
          <w:color w:val="181818"/>
          <w:sz w:val="44"/>
          <w:szCs w:val="28"/>
          <w:lang w:eastAsia="ru-RU"/>
        </w:rPr>
        <w:t>Современные методы и приемы в дополнительном образовании</w:t>
      </w:r>
    </w:p>
    <w:p w:rsidR="00C421BC" w:rsidRPr="008F1940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6"/>
          <w:szCs w:val="28"/>
          <w:lang w:eastAsia="ru-RU"/>
        </w:rPr>
      </w:pP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C421BC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937AB4B" wp14:editId="17B35170">
            <wp:simplePos x="0" y="0"/>
            <wp:positionH relativeFrom="column">
              <wp:posOffset>980661</wp:posOffset>
            </wp:positionH>
            <wp:positionV relativeFrom="paragraph">
              <wp:posOffset>116591</wp:posOffset>
            </wp:positionV>
            <wp:extent cx="3657600" cy="3657600"/>
            <wp:effectExtent l="0" t="0" r="0" b="0"/>
            <wp:wrapSquare wrapText="bothSides"/>
            <wp:docPr id="1" name="Рисунок 1" descr="C:\Users\Магнат\Pictures\iDNVLooEc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Pictures\iDNVLooEcX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21BC" w:rsidRDefault="00C421BC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8F19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8F19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940" w:rsidRDefault="008F1940" w:rsidP="008F19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 Кизляр</w:t>
      </w:r>
    </w:p>
    <w:p w:rsidR="008F1940" w:rsidRDefault="008F1940" w:rsidP="008F19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2022г.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Важной и неотъемлемой частью деятельности педагога является процесс выбора оптимального сочетания методов обучения.</w:t>
      </w: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и приемы, активно используемые педагогами дополнительного образования: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дискуссии (круглые столы, дебаты, диспуты)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ролевые игры (деловые)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тренинги (системы упражнений на взаимодействие в группе)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викторины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системы последовательных заданий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проекты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демонстрация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 с объяснением и исправлением ошибок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 многократного повторения</w:t>
      </w:r>
    </w:p>
    <w:p w:rsidR="00E720A2" w:rsidRPr="00EF6E32" w:rsidRDefault="00E720A2" w:rsidP="00EF6E3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«делай как я»</w:t>
      </w: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720A2" w:rsidRPr="00EF6E32" w:rsidRDefault="00E720A2" w:rsidP="00EF6E32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F6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Технология личностно-ориентированного обучения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 технологии личностно-ориентированного обучения –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опыта жизнедеятельности.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соответствии с данной технологией для каждого ученика составляется индивидуальная образовательная программа, которая в отличие от</w:t>
      </w:r>
      <w:r w:rsid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учебной носит индивидуальный характер, основывается на характеристиках, присущих данному ученику, гибко приспосабливается к его возможностям и динамике </w:t>
      </w:r>
      <w:proofErr w:type="gramStart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развития,  (</w:t>
      </w:r>
      <w:proofErr w:type="gramEnd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 работа с одаренными детьми, детьми-инвалидами, многие педагоги в свою образовательную программу закладывают индивидуальное обучение).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технологии личностно-ориентированного обучения центр всей образовательной системы – индивидуальность детской личности, следовательно, методическую основу этой технологии составляют дифференциация и индивидуализация обучения.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Индивидуализация обучения</w:t>
      </w:r>
      <w:r w:rsidRPr="00EF6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–</w:t>
      </w: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принципиальная характеристика дополнительного образования детей. В силу используемых в нем организационных форм и иной природы мотивации разнообразные личностно-ориентированные практики стали его родовой особенностью. </w:t>
      </w: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720A2" w:rsidRPr="00EF6E32" w:rsidRDefault="00E720A2" w:rsidP="00EF6E32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F6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Технология исследовательского (проблемного) обучения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Технология исследовательского (проблемного) обучения</w:t>
      </w: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при которой организация занятий предполагает создание под руководством педагога проблемных ситуаций и активную деятельность учащихся по их разрешению, в результате чего происходит овладение знаниями, умениями и навыками; образовательный процесс, строится как поиск новых познавательных ориентиров.</w:t>
      </w: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самостоятельно постигает ведущие понятия и идеи, а не получает их от педагога в готовом виде.</w:t>
      </w: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Технология проблемного обучения предполагает следующую организацию:</w:t>
      </w:r>
    </w:p>
    <w:p w:rsidR="00E720A2" w:rsidRPr="00EF6E32" w:rsidRDefault="00E720A2" w:rsidP="00EF6E3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создает проблемную ситуацию, направляет учеников на ее решение, организует поиск решения.</w:t>
      </w:r>
    </w:p>
    <w:p w:rsidR="00E720A2" w:rsidRPr="00EF6E32" w:rsidRDefault="00E720A2" w:rsidP="00EF6E3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Ученик ставится в позицию субъекта своего обучения, разрешает проблемную ситуацию, в результате чего приобретает новые знания и овладевает новыми способами действия.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Особенностью данного подхода является реализация идеи </w:t>
      </w:r>
      <w:r w:rsid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«обучение через открытие»</w:t>
      </w: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ребенок должен сам открыть явление, закон, закономерность, свойства, способ решения задачи, найти ответ на неизвестный ему вопрос. При этом он в своей деятельности может опираться на инструменты познания, строить гипотезы, проверять их и находить путь к верному решению.</w:t>
      </w:r>
    </w:p>
    <w:p w:rsidR="00EF6E32" w:rsidRPr="00EF6E32" w:rsidRDefault="00EF6E3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720A2" w:rsidRPr="00EF6E32" w:rsidRDefault="00E720A2" w:rsidP="00EF6E32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EF6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Игровые технологии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Игровые </w:t>
      </w:r>
      <w:proofErr w:type="gramStart"/>
      <w:r w:rsidRPr="00EF6E3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технологии</w:t>
      </w: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обладают</w:t>
      </w:r>
      <w:proofErr w:type="gramEnd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средствами, активизирующими и интенсифицирующими деятельность учащихся. В их основу положена педагогическая игра как основной вид деятельности, направленный на усвоение общественного опыта.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Различают следующие классификации педагогических игр: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 видам деятельности (физические, интеллектуальные, трудовые, социальные, психологические);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 характеру педагогического процесса (обучающие, тренировочные, познавательные, тренировочные, контролирующие, познавательные, развивающие, репродуктивные, творческие, коммуникативные и др.);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 игровой методике (сюжетные, ролевые, деловые, имитационные и др.);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 игровой среде (с предметом и без, настольные, комнатные, уличные, компьютерные и др.).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Цели образования игровых технологий обширны:</w:t>
      </w: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-дидактические: расширение кругозора, применение ЗУН на практике, развитие определенных умений и навыков;</w:t>
      </w: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-воспитательные: воспитание самостоятельности, сотрудничества, общительности, </w:t>
      </w:r>
      <w:proofErr w:type="spellStart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коммуникативности</w:t>
      </w:r>
      <w:proofErr w:type="spellEnd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-развивающие: развитие качеств и структур личности;</w:t>
      </w: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-социальные: приобщение к нормам и ценностям общества, адаптация к условиям среды.</w:t>
      </w:r>
    </w:p>
    <w:p w:rsidR="00EF6E32" w:rsidRPr="00EF6E32" w:rsidRDefault="00EF6E3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720A2" w:rsidRPr="00EF6E32" w:rsidRDefault="00E720A2" w:rsidP="00EF6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Технология программированного обучения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Возникла в начале 50-х годов, когда американский психолог Б. Скиннер предложил повысить эффективность усвоения учебного материала, построив его как последовательную программу подачи и контроля порций информации.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 программированного обучения предполагает усвоение программированного учебного материала с помощью обучающих устройств (ЭВМ, программированного учебника и др.). </w:t>
      </w:r>
      <w:r w:rsidRPr="00EF6E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Главная особенность технологии заключается в том, что весь материал подается в строго </w:t>
      </w:r>
      <w:proofErr w:type="spellStart"/>
      <w:r w:rsidRPr="00EF6E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алгоритмичном</w:t>
      </w:r>
      <w:proofErr w:type="spellEnd"/>
      <w:r w:rsidRPr="00EF6E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порядке сравнительно небольшими порциями.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Как разновидность программированного обучения возникли </w:t>
      </w:r>
      <w:r w:rsidRPr="00EF6E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блочное и модульное обучение.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  <w:r w:rsidRPr="00EF6E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 xml:space="preserve">Блочное </w:t>
      </w:r>
      <w:proofErr w:type="gramStart"/>
      <w:r w:rsidRPr="00EF6E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обучение</w:t>
      </w: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осуществляется</w:t>
      </w:r>
      <w:proofErr w:type="gramEnd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основе гибкой программы и </w:t>
      </w:r>
      <w:r w:rsidRPr="00EF6E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состоит из последовательно выполняемых блоков, гарантирующих усвоение определенной темы:</w:t>
      </w:r>
    </w:p>
    <w:p w:rsidR="00E720A2" w:rsidRPr="00EF6E32" w:rsidRDefault="00E720A2" w:rsidP="00EF6E3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информационный блок;</w:t>
      </w:r>
    </w:p>
    <w:p w:rsidR="00E720A2" w:rsidRPr="00EF6E32" w:rsidRDefault="00E720A2" w:rsidP="00EF6E3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тестово</w:t>
      </w:r>
      <w:proofErr w:type="spellEnd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-информационный блок (проверка усвоенного материала);</w:t>
      </w:r>
    </w:p>
    <w:p w:rsidR="00E720A2" w:rsidRPr="00EF6E32" w:rsidRDefault="00E720A2" w:rsidP="00EF6E3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коррекционно-информационный блок;</w:t>
      </w:r>
    </w:p>
    <w:p w:rsidR="00E720A2" w:rsidRPr="00EF6E32" w:rsidRDefault="00E720A2" w:rsidP="00EF6E3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проблемный блок (решение задач на основе полученных знаний);</w:t>
      </w:r>
    </w:p>
    <w:p w:rsidR="00E720A2" w:rsidRPr="00EF6E32" w:rsidRDefault="00E720A2" w:rsidP="00EF6E3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блок проверки и коррекции.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Модульное обучение (П.Ю. </w:t>
      </w:r>
      <w:proofErr w:type="spellStart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Цявиене</w:t>
      </w:r>
      <w:proofErr w:type="spellEnd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Трамп, </w:t>
      </w:r>
      <w:proofErr w:type="spellStart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М.Чошанов</w:t>
      </w:r>
      <w:proofErr w:type="spellEnd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– индивидуализированное самообучение, при котором используется учебная программа, составленная из модулей.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Модуль - это функциональный узел, в качестве которого выступает программа обучения, индивидуализированная по выполняемой деятельности.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Модуль представляет собой содержание курса в трех уровнях: полном, сокращенном, углубленном. Обучающийся выбирает для себя любой уровень. Содержание обучения представляется в законченных блоках; каждый ученик получает от педагога письменные рекомендации о том, как действовать, где искать нужный материал; обучающийся работает максимум времени самостоятельно, что дает ему возможность осознать себя в процессе выполнения деятельности.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Сущность модульного обучения состоит в том, что обучающийся самостоятельно достигает конкретных целей учебно-познавательной деятельности в процессе работы с модулем.</w:t>
      </w:r>
    </w:p>
    <w:p w:rsidR="00EF6E32" w:rsidRPr="00EF6E32" w:rsidRDefault="00EF6E3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720A2" w:rsidRPr="00EF6E32" w:rsidRDefault="00E720A2" w:rsidP="00EF6E32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EF6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Технология проектного обучения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 проектного обучения — альтернативная технология, которая противопоставляется классно-урочной системе, при которой не даются готовые знания, а используется технология защиты индивидуальных проектов. Проектное обучение является непрямым, и здесь ценен не только результат, но в большей мере сам процесс.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 — буквально это «брошенный вперед», то есть прототип, прообраз какого-либо объекта, вида деятельности, а проектирование превращается в процесс создания проекта. Эффективность применения проектной деятельности в дополнительном образовании заключается в том, что: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происходит развитие творческого мышления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качественно меняется роль педагога: устраняется его доминирующая роль в процессе присвоения знаний и опыта, ему приходится не только и не столько учить, сколько помогать ребенку учиться, направлять его познавательную деятельность.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вводятся элементы исследовательской деятельности;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 формируются личностные качества воспитанников, которые развиваются лишь в деятельности и не могут быть усвоены вербально (в групповых проектах, когда «работает» небольшой коллектив и в процессе его совместной деятельности появляется совместный продукт, отсюда развивается умение работать в коллективе, брать ответственность за выбор, решение, разделять ответственность, анализировать результаты деятельности, способность ощущать себя членом команды — подчинять свой темперамент, характер, время интересам общего дела);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5) происходит включение воспитанников в «добывание знаний» и их логическое применение (формируются личностные качества — способность к </w:t>
      </w: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рефлексии и самооценке, умение делать выбор и осмысливать как последствия данного выбора, так и результаты собственной деятельности).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превращается в куратора или консультанта:</w:t>
      </w:r>
    </w:p>
    <w:p w:rsidR="00E720A2" w:rsidRPr="00EF6E32" w:rsidRDefault="00E720A2" w:rsidP="00EF6E3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помогает обучаемым в поиске источников;</w:t>
      </w:r>
    </w:p>
    <w:p w:rsidR="00E720A2" w:rsidRPr="00EF6E32" w:rsidRDefault="00E720A2" w:rsidP="00EF6E3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сам является источником информации;</w:t>
      </w:r>
    </w:p>
    <w:p w:rsidR="00E720A2" w:rsidRPr="00EF6E32" w:rsidRDefault="00E720A2" w:rsidP="00EF6E3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поддерживает и поощряет учащихся;</w:t>
      </w:r>
    </w:p>
    <w:p w:rsidR="00E720A2" w:rsidRPr="00EF6E32" w:rsidRDefault="00E720A2" w:rsidP="00EF6E3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координирует и корректирует весь процесс;</w:t>
      </w:r>
    </w:p>
    <w:p w:rsidR="00E720A2" w:rsidRPr="00EF6E32" w:rsidRDefault="00E720A2" w:rsidP="00EF6E3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поддерживает непрерывную обратную связь.</w:t>
      </w:r>
    </w:p>
    <w:p w:rsidR="00E720A2" w:rsidRPr="00EF6E32" w:rsidRDefault="00E720A2" w:rsidP="00EF6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720A2" w:rsidRPr="00EF6E32" w:rsidRDefault="00E720A2" w:rsidP="00EF6E32">
      <w:pPr>
        <w:keepNext/>
        <w:keepLines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EF6E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Типология проектов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Проекты различаются по следующим признакам: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Какая деятельность доминирует в проекте: исследовательская, поисковая, творческая, ролевая, прикладная (практико-ориентированная), ознакомительно-ориентировочная и пр.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Предметно-содержательная область: </w:t>
      </w:r>
      <w:proofErr w:type="spellStart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монопроект</w:t>
      </w:r>
      <w:proofErr w:type="spellEnd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(в рамках одной области знания); </w:t>
      </w:r>
      <w:proofErr w:type="spellStart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межпредметный</w:t>
      </w:r>
      <w:proofErr w:type="spellEnd"/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проект.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 характеру координации проекта: непосредственный (жесткий, гибкий), скрытый (неявный, имитирующий участника проекта).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по характеру контактов (среди участников одной школы, класса, города, региона, страны, разных стран мира).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Количеству участников проекта.</w:t>
      </w:r>
    </w:p>
    <w:p w:rsidR="00E720A2" w:rsidRPr="00EF6E32" w:rsidRDefault="00E720A2" w:rsidP="00EF6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Продолжительности выполнения проекта (в рамках одного занятия; нескольких занятий; месяц, год и т.д.)</w:t>
      </w:r>
    </w:p>
    <w:p w:rsidR="00E720A2" w:rsidRDefault="00EF6E32" w:rsidP="00EF6E3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="00E720A2"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Результат проектной деятельности – это, прежде всего ход самой деятельности (сама деятельность</w:t>
      </w:r>
      <w:proofErr w:type="gramStart"/>
      <w:r w:rsidR="00E720A2"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 а</w:t>
      </w:r>
      <w:proofErr w:type="gramEnd"/>
      <w:r w:rsidR="00E720A2" w:rsidRPr="00EF6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продукт (игрушка-подушка, игрушка-коврик) – это одно из воплощений замысла, он помогает  представить каков был, замысел решения проблемы проекта.</w:t>
      </w:r>
    </w:p>
    <w:p w:rsidR="00EF6E32" w:rsidRPr="00EF6E32" w:rsidRDefault="00EF6E32" w:rsidP="00EF6E3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720A2" w:rsidRPr="00EF6E32" w:rsidRDefault="00E720A2" w:rsidP="00EF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F6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Здоровьесберегающие</w:t>
      </w:r>
      <w:proofErr w:type="spellEnd"/>
      <w:r w:rsidRPr="00EF6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технологии</w:t>
      </w:r>
      <w:proofErr w:type="gramEnd"/>
    </w:p>
    <w:p w:rsidR="00E720A2" w:rsidRPr="00EF6E32" w:rsidRDefault="00E720A2" w:rsidP="00EF6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Охрану здоровья детей можно назвать приоритетным направлением деятельности всего общества, поскольку лишь здоровые дети в состоянии должным образом усваивать полученные знания и в будущем способны заниматься производительно-полезным трудом.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более 300 определений понятия «здоровье». Согласно определению Всемирной организации здравоохранения, </w:t>
      </w: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 - это состояние полного физического, психического и социального благополучия, а не только отсутствие болезней или физических дефектов.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 реализуются на основе личностно-ориентированного подхода. Осуществляемые на основе личностно-развивающих ситуаций, они относятся к тем жизненно важным факторам, благодаря которым учащиеся учатся жить вместе и эффективно взаимодейст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вовать. Предполагают активное участие самого обучающегося в освоении культуры человеческих отношений, в формировании опыта </w:t>
      </w:r>
      <w:proofErr w:type="spellStart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приобретается через постепенное расширение сферы общения и деятельности учащегося, развитие его </w:t>
      </w:r>
      <w:proofErr w:type="spellStart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 внешнего контроля к внутреннему самоконтролю), становление самосознания и активной жизненной позиции на основе воспитания и 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самовоспитания, формирования ответственности за свое здоровье, жизнь и здоровье других людей.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Технологию, применительно к поставленной проблеме сохранения здоровья детей, можно </w:t>
      </w:r>
      <w:proofErr w:type="gramStart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</w:t>
      </w:r>
      <w:proofErr w:type="spellStart"/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здоровьесберегающую</w:t>
      </w:r>
      <w:proofErr w:type="spellEnd"/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педагогическую деятельность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по-новому выстраивает отношения между образованием и воспитанием, переводит воспитание в рамки человеком образующего и жизнеобеспечивающего процесса, направленного на сохранение и приумножение здоровья ребенка.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технологии должны обеспечить развитие природных способностей ребенка: его ума, нравственных и эстетических чувств, потребности в деятельности, овладении первоначальным опытом общения с людьми, природой, искусством.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6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Здоровьесберегающая</w:t>
      </w:r>
      <w:proofErr w:type="spellEnd"/>
      <w:r w:rsidRPr="00EF6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технология 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это: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обучения ребенка (отсутствие стресса, адекватность требований, адекватность методик обучения и воспитания);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рациональная организация учебного процесса (в соответствии с возрастными, половыми, индивидуальными особенностями и гигиеническими требованиями);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учебной и физической нагрузки возрастным возможностям ребенка;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необходимый, достаточный и рационально организованный двигательный режим.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6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Здоровьесберегающая</w:t>
      </w:r>
      <w:proofErr w:type="spellEnd"/>
      <w:r w:rsidRPr="00EF6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образовательная технология -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система, создающая максимально возможные условия для сохранения, укрепления и развития духовного, эмоционального, интеллектуального, личностного и физического здоровья всех субъектов образования (учащихся, педагогов и др.). В эту систему входит: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данных мониторинга состояния здоровья детей, проводимого медицинскими работниками, и собственных наблюдений в процессе реализации образовательной технологии, ее коррекция в соответствии с имеющимися данными.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особенностей возрастного развития и разработка образовательной стратегии, соответствующей особенностям памяти, мышления, работоспособности, активности и т.д. детей данной возрастной группы.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эмоционально-психологического климата в процессе реализации технологии.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разнообразных видов </w:t>
      </w:r>
      <w:proofErr w:type="spellStart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детей, направленных на сохранение и повышение резервов здоровья, работоспособности.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Анализ проведения занятия с позиций </w:t>
      </w:r>
      <w:proofErr w:type="spellStart"/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здоровьесбережения</w:t>
      </w:r>
      <w:proofErr w:type="spellEnd"/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 в организации и проведении занятия необходимо учитывать: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 и гигиенические условия в кабинете: температура и свежесть воздуха, рациональность освещения кабинета и доски, наличие/отсутствие монотонных, неприятных звуковых раздражителей.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Число видов учебной деятельности: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опрос учащихся, письмо, чтение, слушание, рассказ, рассматривание наглядных пособий, ответы на вопросы, решение примеров, задач и др. Норма – 4-7 видов за занятие. Однообразность занятия способствует утомлению воспитанников, как это бывает, например, при выполнении контрольной работы. Вместе с тем необходимо помнить, что частые смены одной 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на другую требуют от воспитанников дополнительных адаптационных усилий. Это также способствует росту утомляемости.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Средняя продолжительность и частота чередования различных видов учебной деятельности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Ориентировочная норма – 7-10 минут;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Число видов преподавания (методов обучения):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словесный, наглядный, аудиовизуальный, самостоятельная работа и т.д. Норма – не менее трех.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Чередование видов преподавания (методов обучения).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 – не позже чем через 10-15 минут.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Наличие и выбор места на уроке методов, способствующих активизации инициативы и творческого самовыражения самих учащихся: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свободного выбора (свободная беседа, выбор способа действия, выбор способа взаимодействия, свобода творчества и т.д.);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методы (ученики в роли учителя, обучение действием, обсуждение в группах, ролевая игра, дискуссия, семинар, ученик как исследователь);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методы, направленные на самопознание и развитие (интеллекта, эмоций, общения, воображения, самооценки и </w:t>
      </w:r>
      <w:proofErr w:type="spellStart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взаимооценки</w:t>
      </w:r>
      <w:proofErr w:type="spellEnd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Место и длительность применения ТСО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соответствии с гигиеническими нормами), умение учителя использовать их как возможности инициирования дискуссии, обсуждения.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Позы учащихся во время занятия, чередование поз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Физкультминутки и другие оздоровительные моменты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занятии – их место, содержание и продолжительность. Норма – на 15-20 минут занятия по 1 минутке из 3-х легких упражнений с 3 – повторениями каждого упражнения.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воспитанников мотивации к учебной деятельности на занятии (интерес к занятиям, стремление больше узнать, радость от активности, интерес к изучаемому материалу и т.п.) и используемые учителем методы повышения этой мотивации.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Наличие в содержательной части занятия вопросов, связанных со здоровьем и здоровым образом жизни;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демонстрация, прослеживание этих связей; формирование отношения к человеку и его здоровью как к ценности; выработка понимания сущности здорового образа жизни; формирование потребности в здоровом образе жизни; выработка индивидуального способа безопасного поведения, сообщение учащимся знаний о возможных последствиях выбора поведения и т.д.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климат на занятии.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Наличие на занятии эмоциональных разрядок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: шуток, улыбок, афоризмов с комментариями и т.п.;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 следует обратить внимание на следующее: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Плотность занятия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количество времени, затраченного воспитанниками на учебную работу. Норма - не менее 60 % и не более 75-80 %.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Момент наступления утомления учащихся и снижения их учебной активности.</w:t>
      </w: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Определяется в ходе наблюдения по возрастанию двигательных и пассивных отвлечений у детей в процессе учебной работы.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Темп и особенности окончания занятия: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темп, «</w:t>
      </w:r>
      <w:proofErr w:type="spellStart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скомканность</w:t>
      </w:r>
      <w:proofErr w:type="spellEnd"/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нет времени на вопросы учащихся, быстрое, практически без комментариев, записывание домашнего задания;</w:t>
      </w:r>
    </w:p>
    <w:p w:rsidR="00E720A2" w:rsidRPr="00EF6E32" w:rsidRDefault="00E720A2" w:rsidP="00EF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спокойное завершение урока: учащиеся имеют возможность задать педагогу вопросы, педагог может прокомментировать задание на дом, попрощаться с детьми.</w:t>
      </w:r>
    </w:p>
    <w:p w:rsidR="00E720A2" w:rsidRPr="00EF6E32" w:rsidRDefault="00E720A2" w:rsidP="00EF6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педагогические технологии могут радикально перестроить процесс обучения. В условиях дополнительного образования ребенок развивается, участвует в игровой, познавательной, трудовой деятельности, поэтому цель внедрения инновационных технологий – дать почувствовать детям радость труда в учении, пробудить в их сердцах чувство собственного достоинства, решить социальную проблему развития способностей каждого ученика, включив его в активную деятельность, доведя представления по изучаемой теме до формирования устойчивых понятий и умений.</w:t>
      </w:r>
    </w:p>
    <w:p w:rsidR="00023DE0" w:rsidRPr="00EF6E32" w:rsidRDefault="00023DE0" w:rsidP="00EF6E32">
      <w:pPr>
        <w:spacing w:after="0" w:line="240" w:lineRule="auto"/>
        <w:rPr>
          <w:sz w:val="28"/>
          <w:szCs w:val="28"/>
        </w:rPr>
      </w:pPr>
    </w:p>
    <w:sectPr w:rsidR="00023DE0" w:rsidRPr="00EF6E32" w:rsidSect="008F1940">
      <w:pgSz w:w="11906" w:h="16838"/>
      <w:pgMar w:top="1134" w:right="567" w:bottom="425" w:left="1134" w:header="709" w:footer="709" w:gutter="0"/>
      <w:pgBorders w:offsetFrom="page">
        <w:top w:val="stars" w:sz="6" w:space="24" w:color="auto"/>
        <w:left w:val="stars" w:sz="6" w:space="24" w:color="auto"/>
        <w:bottom w:val="stars" w:sz="6" w:space="24" w:color="auto"/>
        <w:right w:val="stars" w:sz="6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3DD"/>
    <w:multiLevelType w:val="multilevel"/>
    <w:tmpl w:val="4060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72A50"/>
    <w:multiLevelType w:val="multilevel"/>
    <w:tmpl w:val="E8B4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22F43"/>
    <w:multiLevelType w:val="multilevel"/>
    <w:tmpl w:val="AB52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D1289"/>
    <w:multiLevelType w:val="hybridMultilevel"/>
    <w:tmpl w:val="792CE862"/>
    <w:lvl w:ilvl="0" w:tplc="780E1E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298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4EEF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085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E3D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12AC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476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B627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E45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852FE"/>
    <w:multiLevelType w:val="multilevel"/>
    <w:tmpl w:val="54D2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5344A"/>
    <w:multiLevelType w:val="multilevel"/>
    <w:tmpl w:val="6AE8B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06743"/>
    <w:multiLevelType w:val="hybridMultilevel"/>
    <w:tmpl w:val="935248E8"/>
    <w:lvl w:ilvl="0" w:tplc="760C08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A3C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076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18DC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CC60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829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EAAE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684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1C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67C6E"/>
    <w:multiLevelType w:val="multilevel"/>
    <w:tmpl w:val="DAA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42BCE"/>
    <w:multiLevelType w:val="multilevel"/>
    <w:tmpl w:val="4C189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B3BA0"/>
    <w:multiLevelType w:val="multilevel"/>
    <w:tmpl w:val="54E4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66BAB"/>
    <w:multiLevelType w:val="multilevel"/>
    <w:tmpl w:val="91E6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214E6B"/>
    <w:multiLevelType w:val="multilevel"/>
    <w:tmpl w:val="3E58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A8350F"/>
    <w:multiLevelType w:val="multilevel"/>
    <w:tmpl w:val="581A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2A3A71"/>
    <w:multiLevelType w:val="multilevel"/>
    <w:tmpl w:val="90CE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542484"/>
    <w:multiLevelType w:val="multilevel"/>
    <w:tmpl w:val="056C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14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0A"/>
    <w:rsid w:val="00023DE0"/>
    <w:rsid w:val="00880480"/>
    <w:rsid w:val="008F1940"/>
    <w:rsid w:val="00924A69"/>
    <w:rsid w:val="00C421BC"/>
    <w:rsid w:val="00E720A2"/>
    <w:rsid w:val="00E754D8"/>
    <w:rsid w:val="00EB6FE4"/>
    <w:rsid w:val="00EF6E32"/>
    <w:rsid w:val="00F8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7E72"/>
  <w15:chartTrackingRefBased/>
  <w15:docId w15:val="{D3B81B34-04A4-4068-9912-EB7C1460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3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CACF-CC27-49F8-8B25-E8940386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2023-07-31T11:25:00Z</dcterms:created>
  <dcterms:modified xsi:type="dcterms:W3CDTF">2023-08-04T06:08:00Z</dcterms:modified>
</cp:coreProperties>
</file>